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DC476" w14:textId="2F77CD0C" w:rsidR="00A2291B" w:rsidRPr="00D817B4" w:rsidRDefault="00E45289" w:rsidP="00A229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A32ED7" w:rsidRPr="00A32ED7">
        <w:rPr>
          <w:b/>
          <w:kern w:val="2"/>
          <w:lang w:eastAsia="zh-CN"/>
        </w:rPr>
        <w:t>3GPP TSG RAN WG1 Meeting 90bis</w:t>
      </w:r>
      <w:r w:rsidR="00A2291B" w:rsidRPr="00D817B4">
        <w:rPr>
          <w:b/>
          <w:kern w:val="2"/>
          <w:lang w:eastAsia="zh-CN"/>
        </w:rPr>
        <w:tab/>
        <w:t>R1</w:t>
      </w:r>
      <w:r w:rsidR="003E6128" w:rsidRPr="003E6128">
        <w:rPr>
          <w:b/>
          <w:kern w:val="2"/>
          <w:lang w:eastAsia="zh-CN"/>
        </w:rPr>
        <w:t>-171</w:t>
      </w:r>
      <w:r w:rsidR="00342666">
        <w:rPr>
          <w:b/>
          <w:kern w:val="2"/>
          <w:lang w:eastAsia="zh-CN"/>
        </w:rPr>
        <w:t>7742</w:t>
      </w:r>
    </w:p>
    <w:p w14:paraId="2C96BCA2" w14:textId="16419571" w:rsidR="00A2291B" w:rsidRPr="00D817B4" w:rsidRDefault="00A32ED7" w:rsidP="00A2291B">
      <w:pPr>
        <w:jc w:val="left"/>
        <w:rPr>
          <w:b/>
          <w:kern w:val="2"/>
          <w:lang w:eastAsia="zh-CN"/>
        </w:rPr>
      </w:pPr>
      <w:r w:rsidRPr="00A32ED7">
        <w:rPr>
          <w:b/>
          <w:kern w:val="2"/>
          <w:lang w:eastAsia="zh-CN"/>
        </w:rPr>
        <w:t>Prague, CZ, 9th – 13th, October 2017</w:t>
      </w:r>
    </w:p>
    <w:p w14:paraId="0AED9F03" w14:textId="77777777" w:rsidR="009E3857" w:rsidRPr="0052396B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8F9FE78" w14:textId="3B7600E2" w:rsidR="009E3857" w:rsidRPr="00DC313B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A32ED7">
        <w:rPr>
          <w:b/>
        </w:rPr>
        <w:t>7</w:t>
      </w:r>
      <w:r>
        <w:rPr>
          <w:b/>
        </w:rPr>
        <w:t>.1.</w:t>
      </w:r>
      <w:r w:rsidR="002D663F">
        <w:rPr>
          <w:b/>
        </w:rPr>
        <w:t>5</w:t>
      </w:r>
      <w:r>
        <w:rPr>
          <w:b/>
        </w:rPr>
        <w:t>.</w:t>
      </w:r>
      <w:r w:rsidR="00041405">
        <w:rPr>
          <w:b/>
        </w:rPr>
        <w:t>2</w:t>
      </w:r>
    </w:p>
    <w:p w14:paraId="09A42D45" w14:textId="777777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A696437" w14:textId="5E42B4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46648C" w:rsidRPr="0046648C">
        <w:rPr>
          <w:b/>
        </w:rPr>
        <w:t>Discussion</w:t>
      </w:r>
      <w:r w:rsidR="00577C43">
        <w:rPr>
          <w:b/>
        </w:rPr>
        <w:t>s</w:t>
      </w:r>
      <w:r w:rsidR="0046648C" w:rsidRPr="0046648C">
        <w:rPr>
          <w:b/>
        </w:rPr>
        <w:t xml:space="preserve"> on </w:t>
      </w:r>
      <w:r w:rsidR="00577C43">
        <w:rPr>
          <w:b/>
        </w:rPr>
        <w:t xml:space="preserve">the </w:t>
      </w:r>
      <w:r w:rsidR="0012147D">
        <w:rPr>
          <w:b/>
        </w:rPr>
        <w:t xml:space="preserve">IS and </w:t>
      </w:r>
      <w:r w:rsidR="00041405">
        <w:rPr>
          <w:b/>
        </w:rPr>
        <w:t>OOS count</w:t>
      </w:r>
      <w:r w:rsidR="00577C43">
        <w:rPr>
          <w:b/>
        </w:rPr>
        <w:t>ing procedure</w:t>
      </w:r>
    </w:p>
    <w:p w14:paraId="38367C01" w14:textId="77777777" w:rsidR="009E3857" w:rsidRPr="00447E0C" w:rsidRDefault="009E3857" w:rsidP="009E3857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1D400D1B" w14:textId="77777777" w:rsidR="009E3857" w:rsidRPr="00447E0C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7703" w14:textId="77777777" w:rsidR="009E3857" w:rsidRDefault="009E3857" w:rsidP="009E3857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169FFAF5" w14:textId="663FF03C" w:rsidR="00041405" w:rsidRDefault="004D4EA4" w:rsidP="00481318">
      <w:pPr>
        <w:rPr>
          <w:lang w:eastAsia="zh-CN"/>
        </w:rPr>
      </w:pPr>
      <w:r w:rsidRPr="003A5ADC">
        <w:rPr>
          <w:lang w:eastAsia="zh-CN"/>
        </w:rPr>
        <w:t xml:space="preserve">In </w:t>
      </w:r>
      <w:r w:rsidR="00041405">
        <w:t>RAN1#90</w:t>
      </w:r>
      <w:r w:rsidRPr="003A5ADC">
        <w:rPr>
          <w:lang w:eastAsia="zh-CN"/>
        </w:rPr>
        <w:t xml:space="preserve"> meeting</w:t>
      </w:r>
      <w:r w:rsidR="00827D7D" w:rsidRPr="003A5ADC">
        <w:rPr>
          <w:lang w:eastAsia="zh-CN"/>
        </w:rPr>
        <w:t xml:space="preserve"> </w:t>
      </w:r>
      <w:r w:rsidR="00EF3560">
        <w:rPr>
          <w:lang w:eastAsia="zh-CN"/>
        </w:rPr>
        <w:t>[1]</w:t>
      </w:r>
      <w:r w:rsidRPr="003A5ADC">
        <w:rPr>
          <w:lang w:eastAsia="zh-CN"/>
        </w:rPr>
        <w:t xml:space="preserve">, </w:t>
      </w:r>
      <w:r w:rsidR="00083498">
        <w:rPr>
          <w:lang w:eastAsia="zh-CN"/>
        </w:rPr>
        <w:t xml:space="preserve">it has been agreed that </w:t>
      </w:r>
      <w:r w:rsidR="00041405">
        <w:rPr>
          <w:rFonts w:eastAsia="MS Mincho"/>
          <w:lang w:eastAsia="ja-JP"/>
        </w:rPr>
        <w:t>NR supports</w:t>
      </w:r>
      <w:r w:rsidR="00041405">
        <w:rPr>
          <w:rFonts w:eastAsia="MS Mincho" w:hint="eastAsia"/>
          <w:lang w:eastAsia="ja-JP"/>
        </w:rPr>
        <w:t xml:space="preserve"> x </w:t>
      </w:r>
      <w:r w:rsidR="00041405">
        <w:rPr>
          <w:rFonts w:eastAsia="MS Mincho"/>
          <w:lang w:eastAsia="ja-JP"/>
        </w:rPr>
        <w:t xml:space="preserve">in-sync BLERs and </w:t>
      </w:r>
      <w:r w:rsidR="00041405">
        <w:rPr>
          <w:rFonts w:eastAsia="MS Mincho" w:hint="eastAsia"/>
          <w:lang w:eastAsia="ja-JP"/>
        </w:rPr>
        <w:t xml:space="preserve">x </w:t>
      </w:r>
      <w:r w:rsidR="00041405" w:rsidRPr="00A13F75">
        <w:rPr>
          <w:rFonts w:eastAsia="MS Mincho"/>
          <w:lang w:eastAsia="ja-JP"/>
        </w:rPr>
        <w:t>out-of-sync BLERs for</w:t>
      </w:r>
      <w:r w:rsidR="00041405">
        <w:rPr>
          <w:rFonts w:eastAsia="MS Mincho"/>
          <w:lang w:eastAsia="ja-JP"/>
        </w:rPr>
        <w:t xml:space="preserve"> RLM, where 1 &lt;</w:t>
      </w:r>
      <w:r w:rsidR="00041405" w:rsidRPr="00831C79">
        <w:rPr>
          <w:rFonts w:eastAsia="MS Mincho"/>
          <w:lang w:eastAsia="ja-JP"/>
        </w:rPr>
        <w:t xml:space="preserve"> x &lt;= 3</w:t>
      </w:r>
      <w:r w:rsidR="00041405">
        <w:rPr>
          <w:rFonts w:eastAsia="MS Mincho"/>
          <w:lang w:eastAsia="ja-JP"/>
        </w:rPr>
        <w:t>.</w:t>
      </w:r>
    </w:p>
    <w:p w14:paraId="235B721E" w14:textId="77777777" w:rsidR="00827D7D" w:rsidRPr="00AB69FE" w:rsidRDefault="00827D7D" w:rsidP="00F37552">
      <w:pPr>
        <w:spacing w:after="0"/>
        <w:rPr>
          <w:rFonts w:eastAsia="MS Mincho"/>
          <w:b/>
          <w:u w:val="single"/>
          <w:lang w:eastAsia="ja-JP"/>
        </w:rPr>
      </w:pPr>
      <w:bookmarkStart w:id="0" w:name="_Toc464256869"/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bookmarkEnd w:id="0"/>
    <w:p w14:paraId="5F574132" w14:textId="77777777" w:rsidR="00041405" w:rsidRPr="00A13F75" w:rsidRDefault="00041405" w:rsidP="00041405">
      <w:pPr>
        <w:numPr>
          <w:ilvl w:val="0"/>
          <w:numId w:val="27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NR supports</w:t>
      </w:r>
      <w:r>
        <w:rPr>
          <w:rFonts w:eastAsia="MS Mincho" w:hint="eastAsia"/>
          <w:lang w:eastAsia="ja-JP"/>
        </w:rPr>
        <w:t xml:space="preserve"> x </w:t>
      </w:r>
      <w:r>
        <w:rPr>
          <w:rFonts w:eastAsia="MS Mincho"/>
          <w:lang w:eastAsia="ja-JP"/>
        </w:rPr>
        <w:t xml:space="preserve">in-sync BLERs and </w:t>
      </w:r>
      <w:r>
        <w:rPr>
          <w:rFonts w:eastAsia="MS Mincho" w:hint="eastAsia"/>
          <w:lang w:eastAsia="ja-JP"/>
        </w:rPr>
        <w:t xml:space="preserve">x </w:t>
      </w:r>
      <w:r w:rsidRPr="00A13F75">
        <w:rPr>
          <w:rFonts w:eastAsia="MS Mincho"/>
          <w:lang w:eastAsia="ja-JP"/>
        </w:rPr>
        <w:t>out-of-sync BLERs for a hypothetical PDCCH</w:t>
      </w:r>
    </w:p>
    <w:p w14:paraId="316D1599" w14:textId="77777777" w:rsidR="00041405" w:rsidRPr="00A13F75" w:rsidRDefault="00041405" w:rsidP="00041405">
      <w:pPr>
        <w:numPr>
          <w:ilvl w:val="1"/>
          <w:numId w:val="27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The number of different BLER values x in the range of [</w:t>
      </w:r>
      <w:r>
        <w:rPr>
          <w:rFonts w:eastAsia="MS Mincho"/>
          <w:lang w:eastAsia="ja-JP"/>
        </w:rPr>
        <w:t>1 &lt;</w:t>
      </w:r>
      <w:r w:rsidRPr="00831C79">
        <w:rPr>
          <w:rFonts w:eastAsia="MS Mincho"/>
          <w:lang w:eastAsia="ja-JP"/>
        </w:rPr>
        <w:t xml:space="preserve"> x &lt;= 3</w:t>
      </w:r>
      <w:r>
        <w:rPr>
          <w:rFonts w:eastAsia="MS Mincho" w:hint="eastAsia"/>
          <w:lang w:eastAsia="ja-JP"/>
        </w:rPr>
        <w:t>]</w:t>
      </w:r>
    </w:p>
    <w:p w14:paraId="40E260C7" w14:textId="77777777" w:rsidR="00041405" w:rsidRPr="00A13F75" w:rsidRDefault="00041405" w:rsidP="00041405">
      <w:pPr>
        <w:numPr>
          <w:ilvl w:val="1"/>
          <w:numId w:val="27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13F75">
        <w:rPr>
          <w:rFonts w:eastAsia="MS Mincho"/>
          <w:lang w:eastAsia="ja-JP"/>
        </w:rPr>
        <w:t>FFS: One or more in-synch BLER and one or more out-of-synch BLER is configured per UE at a time</w:t>
      </w:r>
    </w:p>
    <w:p w14:paraId="47A79619" w14:textId="77777777" w:rsidR="00041405" w:rsidRPr="00A13F75" w:rsidRDefault="00041405" w:rsidP="00041405">
      <w:pPr>
        <w:numPr>
          <w:ilvl w:val="1"/>
          <w:numId w:val="27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FFS: </w:t>
      </w:r>
      <w:r w:rsidRPr="00A13F75">
        <w:rPr>
          <w:rFonts w:eastAsia="MS Mincho"/>
          <w:lang w:eastAsia="ja-JP"/>
        </w:rPr>
        <w:t xml:space="preserve">Default </w:t>
      </w:r>
      <w:r>
        <w:rPr>
          <w:rFonts w:eastAsia="MS Mincho" w:hint="eastAsia"/>
          <w:lang w:eastAsia="ja-JP"/>
        </w:rPr>
        <w:t xml:space="preserve">one </w:t>
      </w:r>
      <w:r w:rsidRPr="00A13F75">
        <w:rPr>
          <w:rFonts w:eastAsia="MS Mincho"/>
          <w:lang w:eastAsia="ja-JP"/>
        </w:rPr>
        <w:t>in-synch BLER and one out-of-synch BLER values are used if not configured.</w:t>
      </w:r>
    </w:p>
    <w:p w14:paraId="033614D4" w14:textId="2C84E79E" w:rsidR="00041405" w:rsidRDefault="00041405" w:rsidP="00041405">
      <w:pPr>
        <w:numPr>
          <w:ilvl w:val="1"/>
          <w:numId w:val="27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13F75">
        <w:rPr>
          <w:rFonts w:eastAsia="MS Mincho"/>
          <w:lang w:eastAsia="ja-JP"/>
        </w:rPr>
        <w:t>FFS: the values of the BLERs of for hypothet</w:t>
      </w:r>
      <w:r>
        <w:rPr>
          <w:rFonts w:eastAsia="MS Mincho"/>
          <w:lang w:eastAsia="ja-JP"/>
        </w:rPr>
        <w:t>ical PDCCH corresponding to x</w:t>
      </w:r>
      <w:r w:rsidRPr="00A13F75">
        <w:rPr>
          <w:rFonts w:eastAsia="MS Mincho"/>
          <w:lang w:eastAsia="ja-JP"/>
        </w:rPr>
        <w:t xml:space="preserve"> </w:t>
      </w:r>
      <w:r w:rsidR="00053DF3">
        <w:rPr>
          <w:rFonts w:eastAsia="MS Mincho"/>
          <w:lang w:eastAsia="ja-JP"/>
        </w:rPr>
        <w:t>i</w:t>
      </w:r>
      <w:r>
        <w:rPr>
          <w:rFonts w:eastAsia="MS Mincho"/>
          <w:lang w:eastAsia="ja-JP"/>
        </w:rPr>
        <w:t>n-synch and x</w:t>
      </w:r>
      <w:r w:rsidRPr="00A13F75">
        <w:rPr>
          <w:rFonts w:eastAsia="MS Mincho"/>
          <w:lang w:eastAsia="ja-JP"/>
        </w:rPr>
        <w:t xml:space="preserve"> out-of-synch thresholds</w:t>
      </w:r>
    </w:p>
    <w:p w14:paraId="05D02933" w14:textId="62CEDDA2" w:rsidR="00041405" w:rsidRPr="00041405" w:rsidRDefault="00083498" w:rsidP="00041405">
      <w:pPr>
        <w:spacing w:beforeLines="100" w:before="240" w:afterLines="50"/>
        <w:rPr>
          <w:lang w:eastAsia="zh-CN"/>
        </w:rPr>
      </w:pPr>
      <w:r>
        <w:rPr>
          <w:lang w:eastAsia="zh-CN"/>
        </w:rPr>
        <w:t xml:space="preserve">In addition, based on the agreements of </w:t>
      </w:r>
      <w:r w:rsidR="00041405">
        <w:t xml:space="preserve">RAN1AH#3 </w:t>
      </w:r>
      <w:r w:rsidR="00CD2336" w:rsidRPr="003A5ADC">
        <w:rPr>
          <w:lang w:eastAsia="zh-CN"/>
        </w:rPr>
        <w:t>meeting</w:t>
      </w:r>
      <w:r w:rsidR="00EF3560">
        <w:rPr>
          <w:lang w:eastAsia="zh-CN"/>
        </w:rPr>
        <w:t>[2]</w:t>
      </w:r>
      <w:r w:rsidR="00CD2336" w:rsidRPr="003A5ADC">
        <w:rPr>
          <w:lang w:eastAsia="zh-CN"/>
        </w:rPr>
        <w:t xml:space="preserve">, </w:t>
      </w:r>
      <w:r w:rsidR="00041405">
        <w:rPr>
          <w:szCs w:val="20"/>
          <w:lang w:eastAsia="x-none"/>
        </w:rPr>
        <w:t>a</w:t>
      </w:r>
      <w:r w:rsidR="00041405" w:rsidRPr="00AF1D33">
        <w:rPr>
          <w:szCs w:val="20"/>
          <w:lang w:eastAsia="x-none"/>
        </w:rPr>
        <w:t xml:space="preserve"> single </w:t>
      </w:r>
      <w:r w:rsidR="00041405">
        <w:rPr>
          <w:szCs w:val="20"/>
          <w:lang w:eastAsia="x-none"/>
        </w:rPr>
        <w:t>IS/</w:t>
      </w:r>
      <w:r w:rsidR="00041405" w:rsidRPr="00AF1D33">
        <w:rPr>
          <w:szCs w:val="20"/>
          <w:lang w:eastAsia="x-none"/>
        </w:rPr>
        <w:t xml:space="preserve">OOS BLER is configured for </w:t>
      </w:r>
      <w:r w:rsidR="00613606">
        <w:rPr>
          <w:szCs w:val="20"/>
          <w:lang w:eastAsia="x-none"/>
        </w:rPr>
        <w:t>a</w:t>
      </w:r>
      <w:r w:rsidR="00041405" w:rsidRPr="00AF1D33">
        <w:rPr>
          <w:szCs w:val="20"/>
          <w:lang w:eastAsia="x-none"/>
        </w:rPr>
        <w:t xml:space="preserve"> UE at a time</w:t>
      </w:r>
      <w:r w:rsidR="00041405">
        <w:rPr>
          <w:szCs w:val="20"/>
          <w:lang w:eastAsia="x-none"/>
        </w:rPr>
        <w:t xml:space="preserve">. </w:t>
      </w:r>
    </w:p>
    <w:p w14:paraId="792E62A9" w14:textId="77777777" w:rsidR="00083498" w:rsidRPr="00083498" w:rsidRDefault="00083498" w:rsidP="00F37552">
      <w:pPr>
        <w:spacing w:after="0"/>
        <w:rPr>
          <w:rFonts w:eastAsia="MS Mincho"/>
          <w:b/>
          <w:u w:val="single"/>
          <w:lang w:eastAsia="ja-JP"/>
        </w:rPr>
      </w:pPr>
      <w:r w:rsidRPr="00083498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51DB546" w14:textId="77777777" w:rsidR="00041405" w:rsidRPr="00AF1D33" w:rsidRDefault="00041405" w:rsidP="00041405">
      <w:pPr>
        <w:numPr>
          <w:ilvl w:val="0"/>
          <w:numId w:val="28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AF1D33">
        <w:rPr>
          <w:szCs w:val="20"/>
          <w:lang w:eastAsia="x-none"/>
        </w:rPr>
        <w:t xml:space="preserve">For a cell group, </w:t>
      </w:r>
    </w:p>
    <w:p w14:paraId="0FC02576" w14:textId="77777777" w:rsidR="00041405" w:rsidRPr="00AF1D33" w:rsidRDefault="00041405" w:rsidP="00041405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AF1D33">
        <w:rPr>
          <w:szCs w:val="20"/>
          <w:lang w:eastAsia="x-none"/>
        </w:rPr>
        <w:t xml:space="preserve">A single IS or OOS is reported by the UE </w:t>
      </w:r>
    </w:p>
    <w:p w14:paraId="5969CA0D" w14:textId="77777777" w:rsidR="00041405" w:rsidRPr="00AF1D33" w:rsidRDefault="00041405" w:rsidP="00041405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AF1D33">
        <w:rPr>
          <w:szCs w:val="20"/>
          <w:lang w:eastAsia="x-none"/>
        </w:rPr>
        <w:t>A single IS BLER is configured for a UE at time</w:t>
      </w:r>
    </w:p>
    <w:p w14:paraId="4A7938AD" w14:textId="77777777" w:rsidR="00041405" w:rsidRPr="00AF1D33" w:rsidRDefault="00041405" w:rsidP="00041405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AF1D33">
        <w:rPr>
          <w:szCs w:val="20"/>
          <w:lang w:eastAsia="x-none"/>
        </w:rPr>
        <w:t>A single OOS BLER is configured for a UE at a time</w:t>
      </w:r>
    </w:p>
    <w:p w14:paraId="27802A87" w14:textId="77777777" w:rsidR="00041405" w:rsidRPr="00AF1D33" w:rsidRDefault="00041405" w:rsidP="00041405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AF1D33">
        <w:rPr>
          <w:szCs w:val="20"/>
          <w:lang w:eastAsia="x-none"/>
        </w:rPr>
        <w:t>Configurable from two pairs of values for IS/OOS BLERs</w:t>
      </w:r>
    </w:p>
    <w:p w14:paraId="7AEC432C" w14:textId="77777777" w:rsidR="00041405" w:rsidRPr="00AF1D33" w:rsidRDefault="00041405" w:rsidP="00041405">
      <w:pPr>
        <w:numPr>
          <w:ilvl w:val="2"/>
          <w:numId w:val="28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AF1D33">
        <w:rPr>
          <w:szCs w:val="20"/>
          <w:lang w:eastAsia="x-none"/>
        </w:rPr>
        <w:t>Detailed pair of values up to RAN4 to decide</w:t>
      </w:r>
    </w:p>
    <w:p w14:paraId="54D9EFC9" w14:textId="4F709D61" w:rsidR="00041405" w:rsidRPr="00AF1D33" w:rsidRDefault="00041405" w:rsidP="00041405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AF1D33">
        <w:rPr>
          <w:szCs w:val="20"/>
          <w:lang w:eastAsia="x-none"/>
        </w:rPr>
        <w:t xml:space="preserve">FFS whether the configuration is an explicit RRC </w:t>
      </w:r>
      <w:r w:rsidR="00EF0A34" w:rsidRPr="00AF1D33">
        <w:rPr>
          <w:szCs w:val="20"/>
          <w:lang w:eastAsia="x-none"/>
        </w:rPr>
        <w:t>configuration</w:t>
      </w:r>
      <w:bookmarkStart w:id="1" w:name="_GoBack"/>
      <w:bookmarkEnd w:id="1"/>
      <w:r w:rsidRPr="00AF1D33">
        <w:rPr>
          <w:szCs w:val="20"/>
          <w:lang w:eastAsia="x-none"/>
        </w:rPr>
        <w:t xml:space="preserve"> or implicitly derived from other parameter</w:t>
      </w:r>
    </w:p>
    <w:p w14:paraId="47D0D526" w14:textId="77777777" w:rsidR="00041405" w:rsidRPr="00AF1D33" w:rsidRDefault="00041405" w:rsidP="00041405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AF1D33">
        <w:rPr>
          <w:szCs w:val="20"/>
          <w:lang w:eastAsia="x-none"/>
        </w:rPr>
        <w:t>FFS the case of URLLC &amp; mMTC</w:t>
      </w:r>
    </w:p>
    <w:p w14:paraId="4992647C" w14:textId="3E783045" w:rsidR="008E6656" w:rsidRPr="00041405" w:rsidRDefault="00827D7D" w:rsidP="00E17752">
      <w:pPr>
        <w:spacing w:beforeLines="100" w:before="24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>n this contribution, we will discuss</w:t>
      </w:r>
      <w:r w:rsidR="008E6656">
        <w:rPr>
          <w:rFonts w:eastAsia="MS Mincho"/>
          <w:lang w:eastAsia="ja-JP"/>
        </w:rPr>
        <w:t xml:space="preserve"> some </w:t>
      </w:r>
      <w:r w:rsidR="009A4A88" w:rsidRPr="00E17752">
        <w:rPr>
          <w:rFonts w:eastAsia="MS Mincho"/>
          <w:lang w:eastAsia="ja-JP"/>
        </w:rPr>
        <w:t>remaining</w:t>
      </w:r>
      <w:r w:rsidR="009A4A88" w:rsidRPr="00E17752">
        <w:rPr>
          <w:rFonts w:eastAsia="MS Mincho" w:hint="eastAsia"/>
          <w:lang w:eastAsia="ja-JP"/>
        </w:rPr>
        <w:t xml:space="preserve"> </w:t>
      </w:r>
      <w:r w:rsidR="008E6656">
        <w:rPr>
          <w:rFonts w:eastAsia="MS Mincho"/>
          <w:lang w:eastAsia="ja-JP"/>
        </w:rPr>
        <w:t>issues on</w:t>
      </w:r>
      <w:r w:rsidR="00577C43">
        <w:rPr>
          <w:rFonts w:eastAsia="MS Mincho"/>
          <w:lang w:eastAsia="ja-JP"/>
        </w:rPr>
        <w:t xml:space="preserve"> the</w:t>
      </w:r>
      <w:r w:rsidR="008E6656">
        <w:rPr>
          <w:rFonts w:eastAsia="MS Mincho"/>
          <w:lang w:eastAsia="ja-JP"/>
        </w:rPr>
        <w:t xml:space="preserve"> </w:t>
      </w:r>
      <w:r w:rsidR="00577C43">
        <w:rPr>
          <w:rFonts w:eastAsia="MS Mincho"/>
          <w:lang w:eastAsia="ja-JP"/>
        </w:rPr>
        <w:t xml:space="preserve">RLM </w:t>
      </w:r>
      <w:r w:rsidR="009A4A88">
        <w:rPr>
          <w:lang w:eastAsia="zh-CN"/>
        </w:rPr>
        <w:t xml:space="preserve">and focus on </w:t>
      </w:r>
      <w:r w:rsidR="00577C43">
        <w:rPr>
          <w:lang w:eastAsia="zh-CN"/>
        </w:rPr>
        <w:t xml:space="preserve">the </w:t>
      </w:r>
      <w:r w:rsidR="00041405">
        <w:rPr>
          <w:lang w:eastAsia="zh-CN"/>
        </w:rPr>
        <w:t>IS/OOS</w:t>
      </w:r>
      <w:r w:rsidR="00577C43">
        <w:rPr>
          <w:lang w:eastAsia="zh-CN"/>
        </w:rPr>
        <w:t xml:space="preserve"> </w:t>
      </w:r>
      <w:r w:rsidR="00577C43" w:rsidRPr="00577C43">
        <w:rPr>
          <w:lang w:eastAsia="zh-CN"/>
        </w:rPr>
        <w:t>counting</w:t>
      </w:r>
      <w:r w:rsidR="00577C43">
        <w:rPr>
          <w:lang w:eastAsia="zh-CN"/>
        </w:rPr>
        <w:t xml:space="preserve"> procedure</w:t>
      </w:r>
      <w:r w:rsidR="009A4A88">
        <w:rPr>
          <w:lang w:eastAsia="zh-CN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691F6C93" w14:textId="789B8358" w:rsidR="00BF1323" w:rsidRPr="00BF1323" w:rsidRDefault="00BF1323" w:rsidP="00BF1323">
      <w:pPr>
        <w:tabs>
          <w:tab w:val="num" w:pos="2880"/>
        </w:tabs>
        <w:spacing w:before="120"/>
        <w:rPr>
          <w:lang w:eastAsia="zh-CN"/>
        </w:rPr>
      </w:pPr>
      <w:r>
        <w:rPr>
          <w:rFonts w:hint="eastAsia"/>
          <w:lang w:eastAsia="zh-CN"/>
        </w:rPr>
        <w:t>In LTE,</w:t>
      </w:r>
      <w:r>
        <w:rPr>
          <w:lang w:eastAsia="zh-CN"/>
        </w:rPr>
        <w:t xml:space="preserve"> a </w:t>
      </w:r>
      <w:r w:rsidR="00935C7C" w:rsidRPr="00BF1323">
        <w:rPr>
          <w:lang w:val="en-GB" w:eastAsia="zh-CN"/>
        </w:rPr>
        <w:t xml:space="preserve">UE shall estimate the </w:t>
      </w:r>
      <w:r w:rsidR="00D06DB2" w:rsidRPr="00BF1323">
        <w:rPr>
          <w:lang w:eastAsia="zh-CN"/>
        </w:rPr>
        <w:t xml:space="preserve">downlink </w:t>
      </w:r>
      <w:r w:rsidR="00935C7C" w:rsidRPr="00BF1323">
        <w:rPr>
          <w:lang w:val="en-GB" w:eastAsia="zh-CN"/>
        </w:rPr>
        <w:t>radio link quality and compare it to the thresholds Q</w:t>
      </w:r>
      <w:r w:rsidR="00935C7C" w:rsidRPr="00BF1323">
        <w:rPr>
          <w:vertAlign w:val="subscript"/>
          <w:lang w:val="en-GB" w:eastAsia="zh-CN"/>
        </w:rPr>
        <w:t>out</w:t>
      </w:r>
      <w:r w:rsidR="00935C7C" w:rsidRPr="00BF1323">
        <w:rPr>
          <w:lang w:val="en-GB" w:eastAsia="zh-CN"/>
        </w:rPr>
        <w:t xml:space="preserve"> and Q</w:t>
      </w:r>
      <w:r w:rsidR="00935C7C" w:rsidRPr="00BF1323">
        <w:rPr>
          <w:vertAlign w:val="subscript"/>
          <w:lang w:val="en-GB" w:eastAsia="zh-CN"/>
        </w:rPr>
        <w:t>in</w:t>
      </w:r>
      <w:r w:rsidR="00935C7C" w:rsidRPr="00BF1323">
        <w:rPr>
          <w:lang w:val="en-GB" w:eastAsia="zh-CN"/>
        </w:rPr>
        <w:t xml:space="preserve"> for the purpose of monitoring </w:t>
      </w:r>
      <w:r w:rsidR="00D06DB2" w:rsidRPr="00BF1323">
        <w:rPr>
          <w:lang w:eastAsia="zh-CN"/>
        </w:rPr>
        <w:t xml:space="preserve">downlink </w:t>
      </w:r>
      <w:r w:rsidR="00935C7C" w:rsidRPr="00BF1323">
        <w:rPr>
          <w:lang w:val="en-GB" w:eastAsia="zh-CN"/>
        </w:rPr>
        <w:t>radio link quality of the PCell and PSCell.</w:t>
      </w:r>
      <w:r>
        <w:rPr>
          <w:rFonts w:hint="eastAsia"/>
          <w:lang w:eastAsia="zh-CN"/>
        </w:rPr>
        <w:t xml:space="preserve"> </w:t>
      </w:r>
      <w:r w:rsidR="00935C7C" w:rsidRPr="00BF1323">
        <w:rPr>
          <w:lang w:eastAsia="zh-CN"/>
        </w:rPr>
        <w:t>The threshold Qout is defined as the level at which the downlink radio link cannot be reliably received and shall correspond to 10% block error rate of a hypothetical PDCCH.</w:t>
      </w:r>
      <w:r>
        <w:rPr>
          <w:lang w:eastAsia="zh-CN"/>
        </w:rPr>
        <w:t xml:space="preserve"> T</w:t>
      </w:r>
      <w:r w:rsidR="00935C7C" w:rsidRPr="00BF1323">
        <w:rPr>
          <w:lang w:eastAsia="zh-CN"/>
        </w:rPr>
        <w:t>he threshold Qin is defined as the level at which the downlink radio link quality can be significantly more reliably received than at Qout and shall correspond to 2% block error rate of a hypothetical PDCCH transmission.</w:t>
      </w:r>
      <w:r>
        <w:rPr>
          <w:lang w:eastAsia="zh-CN"/>
        </w:rPr>
        <w:t xml:space="preserve"> </w:t>
      </w:r>
      <w:r w:rsidR="00935C7C" w:rsidRPr="00BF1323">
        <w:rPr>
          <w:lang w:eastAsia="zh-CN"/>
        </w:rPr>
        <w:t xml:space="preserve">When the downlink radio link quality of the PCell or PSCell estimated over </w:t>
      </w:r>
      <w:r>
        <w:rPr>
          <w:lang w:eastAsia="zh-CN"/>
        </w:rPr>
        <w:t>a given</w:t>
      </w:r>
      <w:r w:rsidR="00935C7C" w:rsidRPr="00BF1323">
        <w:rPr>
          <w:lang w:eastAsia="zh-CN"/>
        </w:rPr>
        <w:t xml:space="preserve"> period becomes worse than the threshold Qout, Layer 1 of the UE shall send an </w:t>
      </w:r>
      <w:r>
        <w:rPr>
          <w:lang w:eastAsia="zh-CN"/>
        </w:rPr>
        <w:t>OOS</w:t>
      </w:r>
      <w:r w:rsidR="00935C7C" w:rsidRPr="00BF1323">
        <w:rPr>
          <w:lang w:eastAsia="zh-CN"/>
        </w:rPr>
        <w:t xml:space="preserve"> indication for the PCell or PSCell to the higher layers.</w:t>
      </w:r>
      <w:r>
        <w:rPr>
          <w:lang w:eastAsia="zh-CN"/>
        </w:rPr>
        <w:t xml:space="preserve"> </w:t>
      </w:r>
      <w:r w:rsidR="00935C7C" w:rsidRPr="00BF1323">
        <w:rPr>
          <w:lang w:eastAsia="zh-CN"/>
        </w:rPr>
        <w:t xml:space="preserve">When the downlink radio link quality of the PCell or PSCell estimated over </w:t>
      </w:r>
      <w:r>
        <w:rPr>
          <w:lang w:eastAsia="zh-CN"/>
        </w:rPr>
        <w:t xml:space="preserve">a given </w:t>
      </w:r>
      <w:r w:rsidR="00935C7C" w:rsidRPr="00BF1323">
        <w:rPr>
          <w:lang w:eastAsia="zh-CN"/>
        </w:rPr>
        <w:t xml:space="preserve">period becomes better than the threshold Qin, </w:t>
      </w:r>
      <w:r w:rsidR="00D06DB2">
        <w:rPr>
          <w:lang w:eastAsia="zh-CN"/>
        </w:rPr>
        <w:t xml:space="preserve">       </w:t>
      </w:r>
      <w:r w:rsidR="00935C7C" w:rsidRPr="00BF1323">
        <w:rPr>
          <w:lang w:eastAsia="zh-CN"/>
        </w:rPr>
        <w:t xml:space="preserve">Layer 1 of the UE shall send an </w:t>
      </w:r>
      <w:r>
        <w:rPr>
          <w:lang w:eastAsia="zh-CN"/>
        </w:rPr>
        <w:t>IS</w:t>
      </w:r>
      <w:r w:rsidR="00935C7C" w:rsidRPr="00BF1323">
        <w:rPr>
          <w:lang w:eastAsia="zh-CN"/>
        </w:rPr>
        <w:t xml:space="preserve"> indication for the PCell or PSCell to the higher layers. </w:t>
      </w:r>
      <w:r w:rsidRPr="00BF1323">
        <w:rPr>
          <w:lang w:eastAsia="zh-CN"/>
        </w:rPr>
        <w:t>If L3 receives N310 consecutive OOS indications, T310 timer will start. Before expiry of T310, if L3 receives N311 consecutive IS indications, T310 stops. Otherwise, UE detects RLF if T310 expires.</w:t>
      </w:r>
      <w:r>
        <w:rPr>
          <w:lang w:eastAsia="zh-CN"/>
        </w:rPr>
        <w:t xml:space="preserve"> An example is shown in Fig.1.</w:t>
      </w:r>
    </w:p>
    <w:p w14:paraId="4B8A3AB9" w14:textId="6E8D79D2" w:rsidR="00E077E1" w:rsidRDefault="00161294" w:rsidP="00161294">
      <w:pPr>
        <w:tabs>
          <w:tab w:val="num" w:pos="2880"/>
        </w:tabs>
        <w:spacing w:before="120"/>
        <w:jc w:val="center"/>
      </w:pPr>
      <w:r>
        <w:object w:dxaOrig="10866" w:dyaOrig="2813" w14:anchorId="420D8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2pt;height:104.8pt" o:ole="">
            <v:imagedata r:id="rId8" o:title=""/>
          </v:shape>
          <o:OLEObject Type="Embed" ProgID="Visio.Drawing.11" ShapeID="_x0000_i1025" DrawAspect="Content" ObjectID="_1568286090" r:id="rId9"/>
        </w:object>
      </w:r>
    </w:p>
    <w:p w14:paraId="6CBB1BC9" w14:textId="0E3ED2ED" w:rsidR="00E077E1" w:rsidRDefault="00E077E1" w:rsidP="009075EE">
      <w:pPr>
        <w:tabs>
          <w:tab w:val="num" w:pos="2880"/>
        </w:tabs>
        <w:spacing w:before="120" w:after="240"/>
        <w:jc w:val="center"/>
      </w:pPr>
      <w:r>
        <w:t>Fig.1. An example of RLM/RLF procedure in LTE</w:t>
      </w:r>
    </w:p>
    <w:p w14:paraId="747AA31D" w14:textId="6F984B7D" w:rsidR="005A4B1E" w:rsidRDefault="005A4B1E" w:rsidP="005A4B1E">
      <w:pPr>
        <w:tabs>
          <w:tab w:val="num" w:pos="2880"/>
        </w:tabs>
        <w:spacing w:before="120"/>
        <w:rPr>
          <w:szCs w:val="20"/>
          <w:lang w:eastAsia="x-none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t>RAN1#90</w:t>
      </w:r>
      <w:r w:rsidRPr="003A5ADC">
        <w:rPr>
          <w:lang w:eastAsia="zh-CN"/>
        </w:rPr>
        <w:t xml:space="preserve"> meeting</w:t>
      </w:r>
      <w:r>
        <w:rPr>
          <w:lang w:eastAsia="zh-CN"/>
        </w:rPr>
        <w:t xml:space="preserve">, it has been agreed that </w:t>
      </w:r>
      <w:r>
        <w:rPr>
          <w:rFonts w:eastAsia="MS Mincho" w:hint="eastAsia"/>
          <w:lang w:eastAsia="ja-JP"/>
        </w:rPr>
        <w:t xml:space="preserve">x </w:t>
      </w:r>
      <w:r>
        <w:rPr>
          <w:rFonts w:eastAsia="MS Mincho"/>
          <w:lang w:eastAsia="ja-JP"/>
        </w:rPr>
        <w:t xml:space="preserve">in-sync BLERs and </w:t>
      </w:r>
      <w:r>
        <w:rPr>
          <w:rFonts w:eastAsia="MS Mincho" w:hint="eastAsia"/>
          <w:lang w:eastAsia="ja-JP"/>
        </w:rPr>
        <w:t xml:space="preserve">x </w:t>
      </w:r>
      <w:r w:rsidRPr="00A13F75">
        <w:rPr>
          <w:rFonts w:eastAsia="MS Mincho"/>
          <w:lang w:eastAsia="ja-JP"/>
        </w:rPr>
        <w:t>out-of-sync BLERs</w:t>
      </w:r>
      <w:r>
        <w:rPr>
          <w:rFonts w:eastAsia="MS Mincho"/>
          <w:lang w:eastAsia="ja-JP"/>
        </w:rPr>
        <w:t xml:space="preserve"> are supported in NR, where 1 &lt;</w:t>
      </w:r>
      <w:r w:rsidRPr="00831C79">
        <w:rPr>
          <w:rFonts w:eastAsia="MS Mincho"/>
          <w:lang w:eastAsia="ja-JP"/>
        </w:rPr>
        <w:t xml:space="preserve"> x &lt;= 3</w:t>
      </w:r>
      <w:r>
        <w:rPr>
          <w:rFonts w:eastAsia="MS Mincho"/>
          <w:lang w:eastAsia="ja-JP"/>
        </w:rPr>
        <w:t xml:space="preserve">. Different values for IS BLERs and OOS BLERs can be used to </w:t>
      </w:r>
      <w:r w:rsidRPr="00BF1323">
        <w:rPr>
          <w:lang w:val="en-GB" w:eastAsia="zh-CN"/>
        </w:rPr>
        <w:t>monitor</w:t>
      </w:r>
      <w:r>
        <w:rPr>
          <w:lang w:val="en-GB" w:eastAsia="zh-CN"/>
        </w:rPr>
        <w:t xml:space="preserve"> the </w:t>
      </w:r>
      <w:r w:rsidRPr="00BF1323">
        <w:rPr>
          <w:lang w:eastAsia="zh-CN"/>
        </w:rPr>
        <w:t xml:space="preserve">downlink </w:t>
      </w:r>
      <w:r>
        <w:rPr>
          <w:lang w:val="en-GB" w:eastAsia="zh-CN"/>
        </w:rPr>
        <w:t>radio link quality f</w:t>
      </w:r>
      <w:r>
        <w:rPr>
          <w:rFonts w:eastAsia="MS Mincho"/>
          <w:lang w:eastAsia="ja-JP"/>
        </w:rPr>
        <w:t xml:space="preserve">or different </w:t>
      </w:r>
      <w:r w:rsidRPr="00171036">
        <w:rPr>
          <w:rFonts w:eastAsia="MS Mincho"/>
          <w:lang w:eastAsia="ja-JP"/>
        </w:rPr>
        <w:t>service</w:t>
      </w:r>
      <w:r>
        <w:rPr>
          <w:rFonts w:eastAsia="MS Mincho"/>
          <w:lang w:eastAsia="ja-JP"/>
        </w:rPr>
        <w:t>s, e.g. VoIP or non-VoIP.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 xml:space="preserve">In addition, based on the agreements of </w:t>
      </w:r>
      <w:r>
        <w:t xml:space="preserve">RAN1AH#3 </w:t>
      </w:r>
      <w:r w:rsidRPr="003A5ADC">
        <w:rPr>
          <w:lang w:eastAsia="zh-CN"/>
        </w:rPr>
        <w:t>meeting</w:t>
      </w:r>
      <w:r>
        <w:rPr>
          <w:lang w:eastAsia="zh-CN"/>
        </w:rPr>
        <w:t>,</w:t>
      </w:r>
      <w:r>
        <w:rPr>
          <w:color w:val="000000" w:themeColor="text1"/>
          <w:lang w:eastAsia="zh-CN"/>
        </w:rPr>
        <w:t xml:space="preserve"> </w:t>
      </w:r>
      <w:r>
        <w:rPr>
          <w:szCs w:val="20"/>
          <w:lang w:eastAsia="x-none"/>
        </w:rPr>
        <w:t>a</w:t>
      </w:r>
      <w:r w:rsidRPr="00AF1D33">
        <w:rPr>
          <w:szCs w:val="20"/>
          <w:lang w:eastAsia="x-none"/>
        </w:rPr>
        <w:t xml:space="preserve"> single </w:t>
      </w:r>
      <w:r w:rsidR="009E0252">
        <w:rPr>
          <w:szCs w:val="20"/>
          <w:lang w:eastAsia="x-none"/>
        </w:rPr>
        <w:t xml:space="preserve">pair of </w:t>
      </w:r>
      <w:r>
        <w:rPr>
          <w:szCs w:val="20"/>
          <w:lang w:eastAsia="x-none"/>
        </w:rPr>
        <w:t>IS/</w:t>
      </w:r>
      <w:r w:rsidRPr="00AF1D33">
        <w:rPr>
          <w:szCs w:val="20"/>
          <w:lang w:eastAsia="x-none"/>
        </w:rPr>
        <w:t>OOS BLER</w:t>
      </w:r>
      <w:r w:rsidR="009E0252">
        <w:rPr>
          <w:szCs w:val="20"/>
          <w:lang w:eastAsia="x-none"/>
        </w:rPr>
        <w:t>s</w:t>
      </w:r>
      <w:r w:rsidRPr="00AF1D33">
        <w:rPr>
          <w:szCs w:val="20"/>
          <w:lang w:eastAsia="x-none"/>
        </w:rPr>
        <w:t xml:space="preserve"> is configured </w:t>
      </w:r>
      <w:r>
        <w:rPr>
          <w:szCs w:val="20"/>
          <w:lang w:eastAsia="x-none"/>
        </w:rPr>
        <w:t>f</w:t>
      </w:r>
      <w:r w:rsidRPr="00AF1D33">
        <w:rPr>
          <w:szCs w:val="20"/>
          <w:lang w:eastAsia="x-none"/>
        </w:rPr>
        <w:t>or a UE at a time</w:t>
      </w:r>
      <w:r>
        <w:rPr>
          <w:szCs w:val="20"/>
          <w:lang w:eastAsia="x-none"/>
        </w:rPr>
        <w:t xml:space="preserve"> </w:t>
      </w:r>
      <w:r w:rsidR="009E0252">
        <w:rPr>
          <w:szCs w:val="20"/>
          <w:lang w:eastAsia="x-none"/>
        </w:rPr>
        <w:t>which is</w:t>
      </w:r>
      <w:r>
        <w:rPr>
          <w:szCs w:val="20"/>
          <w:lang w:eastAsia="x-none"/>
        </w:rPr>
        <w:t xml:space="preserve"> chosen from </w:t>
      </w:r>
      <w:r w:rsidRPr="00AF1D33">
        <w:rPr>
          <w:szCs w:val="20"/>
          <w:lang w:eastAsia="x-none"/>
        </w:rPr>
        <w:t>two pairs of values for IS/OOS BLERs</w:t>
      </w:r>
      <w:r>
        <w:rPr>
          <w:szCs w:val="20"/>
          <w:lang w:eastAsia="x-none"/>
        </w:rPr>
        <w:t xml:space="preserve">. </w:t>
      </w:r>
      <w:r>
        <w:rPr>
          <w:szCs w:val="20"/>
          <w:lang w:eastAsia="zh-CN"/>
        </w:rPr>
        <w:t>T</w:t>
      </w:r>
      <w:r>
        <w:rPr>
          <w:rFonts w:hint="eastAsia"/>
          <w:szCs w:val="20"/>
          <w:lang w:eastAsia="zh-CN"/>
        </w:rPr>
        <w:t xml:space="preserve">hus, </w:t>
      </w:r>
      <w:r>
        <w:rPr>
          <w:szCs w:val="20"/>
          <w:lang w:eastAsia="x-none"/>
        </w:rPr>
        <w:t xml:space="preserve">the RLM procedure (includes IS/OOS indication, IS/OOS counting and RLF trigger) is a service based procedure and only a single RLM procedure </w:t>
      </w:r>
      <w:r w:rsidR="009E0252">
        <w:rPr>
          <w:szCs w:val="20"/>
          <w:lang w:eastAsia="x-none"/>
        </w:rPr>
        <w:t>works</w:t>
      </w:r>
      <w:r>
        <w:rPr>
          <w:szCs w:val="20"/>
          <w:lang w:eastAsia="x-none"/>
        </w:rPr>
        <w:t xml:space="preserve"> at a time.</w:t>
      </w:r>
    </w:p>
    <w:p w14:paraId="5775D1F8" w14:textId="09880AFE" w:rsidR="00C37259" w:rsidRPr="008F7A7B" w:rsidRDefault="008F7A7B" w:rsidP="00161294">
      <w:pPr>
        <w:tabs>
          <w:tab w:val="num" w:pos="2880"/>
        </w:tabs>
        <w:spacing w:before="240"/>
        <w:jc w:val="center"/>
        <w:rPr>
          <w:b/>
          <w:szCs w:val="20"/>
          <w:lang w:eastAsia="x-none"/>
        </w:rPr>
      </w:pPr>
      <w:r w:rsidRPr="008F7A7B">
        <w:rPr>
          <w:b/>
          <w:szCs w:val="20"/>
          <w:lang w:eastAsia="x-none"/>
        </w:rPr>
        <w:t>Table 1. An example of the service based IS/OOS BLER pairs</w:t>
      </w:r>
    </w:p>
    <w:tbl>
      <w:tblPr>
        <w:tblStyle w:val="ac"/>
        <w:tblW w:w="7928" w:type="dxa"/>
        <w:jc w:val="center"/>
        <w:tblLook w:val="0420" w:firstRow="1" w:lastRow="0" w:firstColumn="0" w:lastColumn="0" w:noHBand="0" w:noVBand="1"/>
      </w:tblPr>
      <w:tblGrid>
        <w:gridCol w:w="2341"/>
        <w:gridCol w:w="1760"/>
        <w:gridCol w:w="1559"/>
        <w:gridCol w:w="2268"/>
      </w:tblGrid>
      <w:tr w:rsidR="006D7B6F" w:rsidRPr="00C37259" w14:paraId="13AB77CB" w14:textId="77777777" w:rsidTr="008F7A7B">
        <w:trPr>
          <w:trHeight w:val="422"/>
          <w:jc w:val="center"/>
        </w:trPr>
        <w:tc>
          <w:tcPr>
            <w:tcW w:w="2341" w:type="dxa"/>
            <w:hideMark/>
          </w:tcPr>
          <w:p w14:paraId="28943083" w14:textId="162FBCE4" w:rsidR="00C37259" w:rsidRPr="00C37259" w:rsidRDefault="00C25EE3" w:rsidP="00C25EE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 w:rsidRPr="00C37259">
              <w:rPr>
                <w:rFonts w:hint="eastAsia"/>
                <w:szCs w:val="20"/>
                <w:lang w:eastAsia="x-none"/>
              </w:rPr>
              <w:t>Criterion</w:t>
            </w:r>
            <w:r>
              <w:rPr>
                <w:szCs w:val="20"/>
                <w:lang w:eastAsia="x-none"/>
              </w:rPr>
              <w:t>s</w:t>
            </w:r>
            <w:r w:rsidRPr="00C37259">
              <w:rPr>
                <w:rFonts w:hint="eastAsia"/>
                <w:szCs w:val="20"/>
                <w:lang w:eastAsia="x-none"/>
              </w:rPr>
              <w:t xml:space="preserve"> </w:t>
            </w:r>
            <w:r>
              <w:rPr>
                <w:szCs w:val="20"/>
                <w:lang w:eastAsia="x-none"/>
              </w:rPr>
              <w:t xml:space="preserve">for </w:t>
            </w:r>
            <w:r w:rsidR="00C37259" w:rsidRPr="00C37259">
              <w:rPr>
                <w:rFonts w:hint="eastAsia"/>
                <w:szCs w:val="20"/>
                <w:lang w:eastAsia="x-none"/>
              </w:rPr>
              <w:t xml:space="preserve">radio link </w:t>
            </w:r>
            <w:r>
              <w:rPr>
                <w:lang w:val="en-GB" w:eastAsia="zh-CN"/>
              </w:rPr>
              <w:t xml:space="preserve">quality </w:t>
            </w:r>
            <w:r>
              <w:rPr>
                <w:szCs w:val="20"/>
                <w:lang w:eastAsia="x-none"/>
              </w:rPr>
              <w:t>monitoring</w:t>
            </w:r>
          </w:p>
        </w:tc>
        <w:tc>
          <w:tcPr>
            <w:tcW w:w="1760" w:type="dxa"/>
            <w:hideMark/>
          </w:tcPr>
          <w:p w14:paraId="5815EC8D" w14:textId="2AFFDC32" w:rsidR="00C37259" w:rsidRPr="00C37259" w:rsidRDefault="00C25EE3" w:rsidP="00C25EE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OOS B</w:t>
            </w:r>
            <w:r w:rsidR="00C37259">
              <w:rPr>
                <w:szCs w:val="20"/>
                <w:lang w:eastAsia="x-none"/>
              </w:rPr>
              <w:t>LER</w:t>
            </w:r>
          </w:p>
        </w:tc>
        <w:tc>
          <w:tcPr>
            <w:tcW w:w="1559" w:type="dxa"/>
            <w:hideMark/>
          </w:tcPr>
          <w:p w14:paraId="5C20CAB1" w14:textId="2C9BCC97" w:rsidR="00C37259" w:rsidRPr="00C37259" w:rsidRDefault="00C25EE3" w:rsidP="00C25EE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IS</w:t>
            </w:r>
            <w:r w:rsidR="00C37259">
              <w:rPr>
                <w:szCs w:val="20"/>
                <w:lang w:eastAsia="x-none"/>
              </w:rPr>
              <w:t xml:space="preserve"> BLER</w:t>
            </w:r>
          </w:p>
        </w:tc>
        <w:tc>
          <w:tcPr>
            <w:tcW w:w="2268" w:type="dxa"/>
            <w:hideMark/>
          </w:tcPr>
          <w:p w14:paraId="710CD099" w14:textId="1BBDDC3F" w:rsidR="00C37259" w:rsidRPr="00C37259" w:rsidRDefault="00C25EE3" w:rsidP="00C25EE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Related </w:t>
            </w:r>
            <w:r>
              <w:rPr>
                <w:rFonts w:hint="eastAsia"/>
                <w:szCs w:val="20"/>
                <w:lang w:eastAsia="x-none"/>
              </w:rPr>
              <w:t>Services</w:t>
            </w:r>
          </w:p>
        </w:tc>
      </w:tr>
      <w:tr w:rsidR="00C60353" w:rsidRPr="00C37259" w14:paraId="7F260968" w14:textId="77777777" w:rsidTr="008F7A7B">
        <w:trPr>
          <w:trHeight w:val="422"/>
          <w:jc w:val="center"/>
        </w:trPr>
        <w:tc>
          <w:tcPr>
            <w:tcW w:w="2341" w:type="dxa"/>
            <w:hideMark/>
          </w:tcPr>
          <w:p w14:paraId="451CD76D" w14:textId="68EFDD91" w:rsidR="00C60353" w:rsidRPr="00C37259" w:rsidRDefault="00C60353" w:rsidP="00C6035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 w:rsidRPr="00C37259">
              <w:rPr>
                <w:rFonts w:hint="eastAsia"/>
                <w:szCs w:val="20"/>
                <w:lang w:eastAsia="x-none"/>
              </w:rPr>
              <w:t xml:space="preserve">Criterion </w:t>
            </w:r>
            <w:r>
              <w:rPr>
                <w:szCs w:val="20"/>
                <w:lang w:eastAsia="x-none"/>
              </w:rPr>
              <w:t>1</w:t>
            </w:r>
          </w:p>
        </w:tc>
        <w:tc>
          <w:tcPr>
            <w:tcW w:w="1760" w:type="dxa"/>
            <w:hideMark/>
          </w:tcPr>
          <w:p w14:paraId="7E813C59" w14:textId="26F5AA69" w:rsidR="00C60353" w:rsidRPr="00C37259" w:rsidRDefault="00C60353" w:rsidP="00C6035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M1 (e.g. </w:t>
            </w:r>
            <w:r w:rsidRPr="00C37259">
              <w:rPr>
                <w:rFonts w:hint="eastAsia"/>
                <w:szCs w:val="20"/>
                <w:lang w:eastAsia="x-none"/>
              </w:rPr>
              <w:t>10%</w:t>
            </w:r>
            <w:r>
              <w:rPr>
                <w:szCs w:val="20"/>
                <w:lang w:eastAsia="x-none"/>
              </w:rPr>
              <w:t>)</w:t>
            </w:r>
          </w:p>
        </w:tc>
        <w:tc>
          <w:tcPr>
            <w:tcW w:w="1559" w:type="dxa"/>
            <w:hideMark/>
          </w:tcPr>
          <w:p w14:paraId="3EF514AC" w14:textId="7CD53EB3" w:rsidR="00C60353" w:rsidRPr="00C37259" w:rsidRDefault="00C60353" w:rsidP="00C6035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N1 (e.g. </w:t>
            </w:r>
            <w:r w:rsidRPr="00C37259">
              <w:rPr>
                <w:rFonts w:hint="eastAsia"/>
                <w:szCs w:val="20"/>
                <w:lang w:eastAsia="x-none"/>
              </w:rPr>
              <w:t>2%</w:t>
            </w:r>
            <w:r>
              <w:rPr>
                <w:szCs w:val="20"/>
                <w:lang w:eastAsia="x-none"/>
              </w:rPr>
              <w:t>)</w:t>
            </w:r>
          </w:p>
        </w:tc>
        <w:tc>
          <w:tcPr>
            <w:tcW w:w="2268" w:type="dxa"/>
            <w:hideMark/>
          </w:tcPr>
          <w:p w14:paraId="5B26EB84" w14:textId="665A9BF3" w:rsidR="00C60353" w:rsidRPr="00C37259" w:rsidRDefault="00C60353" w:rsidP="00C6035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Ins</w:t>
            </w:r>
            <w:r w:rsidRPr="00C60353">
              <w:rPr>
                <w:szCs w:val="20"/>
                <w:lang w:eastAsia="x-none"/>
              </w:rPr>
              <w:t>ensitive to channel quality</w:t>
            </w:r>
          </w:p>
        </w:tc>
      </w:tr>
      <w:tr w:rsidR="006D7B6F" w:rsidRPr="00C37259" w14:paraId="089C8D47" w14:textId="77777777" w:rsidTr="008F7A7B">
        <w:trPr>
          <w:trHeight w:val="422"/>
          <w:jc w:val="center"/>
        </w:trPr>
        <w:tc>
          <w:tcPr>
            <w:tcW w:w="2341" w:type="dxa"/>
            <w:hideMark/>
          </w:tcPr>
          <w:p w14:paraId="7143CE8B" w14:textId="7764F444" w:rsidR="006D7B6F" w:rsidRPr="00C37259" w:rsidRDefault="006D7B6F" w:rsidP="00C25EE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 w:rsidRPr="00C37259">
              <w:rPr>
                <w:rFonts w:hint="eastAsia"/>
                <w:szCs w:val="20"/>
                <w:lang w:eastAsia="x-none"/>
              </w:rPr>
              <w:t xml:space="preserve">Criterion </w:t>
            </w:r>
            <w:r>
              <w:rPr>
                <w:szCs w:val="20"/>
                <w:lang w:eastAsia="x-none"/>
              </w:rPr>
              <w:t>2</w:t>
            </w:r>
          </w:p>
        </w:tc>
        <w:tc>
          <w:tcPr>
            <w:tcW w:w="1760" w:type="dxa"/>
            <w:hideMark/>
          </w:tcPr>
          <w:p w14:paraId="51579CC3" w14:textId="733B9EC1" w:rsidR="006D7B6F" w:rsidRPr="00C37259" w:rsidRDefault="00787467" w:rsidP="00C25EE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M</w:t>
            </w:r>
            <w:r w:rsidR="006D7B6F">
              <w:rPr>
                <w:szCs w:val="20"/>
                <w:lang w:eastAsia="x-none"/>
              </w:rPr>
              <w:t>2</w:t>
            </w:r>
            <w:r w:rsidR="00C25EE3">
              <w:rPr>
                <w:szCs w:val="20"/>
                <w:lang w:eastAsia="x-none"/>
              </w:rPr>
              <w:t xml:space="preserve"> </w:t>
            </w:r>
            <w:r w:rsidR="006D7B6F">
              <w:rPr>
                <w:szCs w:val="20"/>
                <w:lang w:eastAsia="x-none"/>
              </w:rPr>
              <w:t xml:space="preserve">(e.g. </w:t>
            </w:r>
            <w:r w:rsidR="00C25EE3">
              <w:rPr>
                <w:szCs w:val="20"/>
                <w:lang w:eastAsia="x-none"/>
              </w:rPr>
              <w:t xml:space="preserve"> </w:t>
            </w:r>
            <w:r w:rsidR="006D7B6F">
              <w:rPr>
                <w:szCs w:val="20"/>
                <w:lang w:eastAsia="x-none"/>
              </w:rPr>
              <w:t>5</w:t>
            </w:r>
            <w:r w:rsidR="006D7B6F" w:rsidRPr="00C37259">
              <w:rPr>
                <w:rFonts w:hint="eastAsia"/>
                <w:szCs w:val="20"/>
                <w:lang w:eastAsia="x-none"/>
              </w:rPr>
              <w:t>%</w:t>
            </w:r>
            <w:r w:rsidR="006D7B6F">
              <w:rPr>
                <w:szCs w:val="20"/>
                <w:lang w:eastAsia="x-none"/>
              </w:rPr>
              <w:t>)</w:t>
            </w:r>
          </w:p>
        </w:tc>
        <w:tc>
          <w:tcPr>
            <w:tcW w:w="1559" w:type="dxa"/>
            <w:hideMark/>
          </w:tcPr>
          <w:p w14:paraId="2925BED5" w14:textId="1BD359FB" w:rsidR="006D7B6F" w:rsidRPr="00C37259" w:rsidRDefault="00787467" w:rsidP="00C25EE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N</w:t>
            </w:r>
            <w:r w:rsidR="006D7B6F">
              <w:rPr>
                <w:szCs w:val="20"/>
                <w:lang w:eastAsia="x-none"/>
              </w:rPr>
              <w:t>2</w:t>
            </w:r>
            <w:r w:rsidR="00C25EE3">
              <w:rPr>
                <w:szCs w:val="20"/>
                <w:lang w:eastAsia="x-none"/>
              </w:rPr>
              <w:t xml:space="preserve"> </w:t>
            </w:r>
            <w:r w:rsidR="006D7B6F">
              <w:rPr>
                <w:szCs w:val="20"/>
                <w:lang w:eastAsia="x-none"/>
              </w:rPr>
              <w:t xml:space="preserve">(e.g. </w:t>
            </w:r>
            <w:r w:rsidR="006D7B6F">
              <w:rPr>
                <w:rFonts w:hint="eastAsia"/>
                <w:szCs w:val="20"/>
                <w:lang w:eastAsia="x-none"/>
              </w:rPr>
              <w:t>1</w:t>
            </w:r>
            <w:r w:rsidR="006D7B6F" w:rsidRPr="00C37259">
              <w:rPr>
                <w:rFonts w:hint="eastAsia"/>
                <w:szCs w:val="20"/>
                <w:lang w:eastAsia="x-none"/>
              </w:rPr>
              <w:t>%</w:t>
            </w:r>
            <w:r w:rsidR="006D7B6F">
              <w:rPr>
                <w:szCs w:val="20"/>
                <w:lang w:eastAsia="x-none"/>
              </w:rPr>
              <w:t>)</w:t>
            </w:r>
          </w:p>
        </w:tc>
        <w:tc>
          <w:tcPr>
            <w:tcW w:w="2268" w:type="dxa"/>
            <w:hideMark/>
          </w:tcPr>
          <w:p w14:paraId="2816AAA0" w14:textId="019584FA" w:rsidR="006D7B6F" w:rsidRPr="00C37259" w:rsidRDefault="00C60353" w:rsidP="00C60353">
            <w:pPr>
              <w:tabs>
                <w:tab w:val="num" w:pos="2880"/>
              </w:tabs>
              <w:spacing w:before="120"/>
              <w:jc w:val="center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>S</w:t>
            </w:r>
            <w:r w:rsidRPr="00C60353">
              <w:rPr>
                <w:szCs w:val="20"/>
                <w:lang w:eastAsia="x-none"/>
              </w:rPr>
              <w:t>ensitive to channel quality</w:t>
            </w:r>
          </w:p>
        </w:tc>
      </w:tr>
    </w:tbl>
    <w:p w14:paraId="580F4A69" w14:textId="2A81E6A3" w:rsidR="00E71391" w:rsidRDefault="00C60353" w:rsidP="00C60353">
      <w:pPr>
        <w:tabs>
          <w:tab w:val="num" w:pos="2880"/>
        </w:tabs>
        <w:spacing w:before="240"/>
        <w:rPr>
          <w:szCs w:val="20"/>
          <w:lang w:eastAsia="x-none"/>
        </w:rPr>
      </w:pPr>
      <w:r>
        <w:rPr>
          <w:szCs w:val="20"/>
          <w:lang w:eastAsia="x-none"/>
        </w:rPr>
        <w:t xml:space="preserve">Table 1 gives an example of the service based </w:t>
      </w:r>
      <w:r w:rsidRPr="00AF1D33">
        <w:rPr>
          <w:szCs w:val="20"/>
          <w:lang w:eastAsia="x-none"/>
        </w:rPr>
        <w:t>IS/OOS BLER</w:t>
      </w:r>
      <w:r>
        <w:rPr>
          <w:szCs w:val="20"/>
          <w:lang w:eastAsia="x-none"/>
        </w:rPr>
        <w:t xml:space="preserve"> pairs. </w:t>
      </w:r>
      <w:r w:rsidR="000B1859">
        <w:rPr>
          <w:szCs w:val="20"/>
          <w:lang w:eastAsia="x-none"/>
        </w:rPr>
        <w:t xml:space="preserve">When </w:t>
      </w:r>
      <w:r w:rsidRPr="00C60353">
        <w:rPr>
          <w:szCs w:val="20"/>
          <w:lang w:eastAsia="x-none"/>
        </w:rPr>
        <w:t>a UE works in services which are sensitive to channel quality,</w:t>
      </w:r>
      <w:r>
        <w:rPr>
          <w:szCs w:val="20"/>
          <w:lang w:eastAsia="x-none"/>
        </w:rPr>
        <w:t xml:space="preserve"> it can monitor the </w:t>
      </w:r>
      <w:r w:rsidRPr="00BF1323">
        <w:rPr>
          <w:lang w:eastAsia="zh-CN"/>
        </w:rPr>
        <w:t xml:space="preserve">downlink </w:t>
      </w:r>
      <w:r>
        <w:rPr>
          <w:lang w:val="en-GB" w:eastAsia="zh-CN"/>
        </w:rPr>
        <w:t>radio link quality</w:t>
      </w:r>
      <w:r>
        <w:rPr>
          <w:szCs w:val="20"/>
          <w:lang w:eastAsia="x-none"/>
        </w:rPr>
        <w:t xml:space="preserve"> based on c</w:t>
      </w:r>
      <w:r>
        <w:rPr>
          <w:rFonts w:hint="eastAsia"/>
          <w:szCs w:val="20"/>
          <w:lang w:eastAsia="x-none"/>
        </w:rPr>
        <w:t>riterion</w:t>
      </w:r>
      <w:r>
        <w:rPr>
          <w:szCs w:val="20"/>
          <w:lang w:eastAsia="x-none"/>
        </w:rPr>
        <w:t xml:space="preserve"> 1. O</w:t>
      </w:r>
      <w:r w:rsidRPr="00C60353">
        <w:rPr>
          <w:szCs w:val="20"/>
          <w:lang w:eastAsia="x-none"/>
        </w:rPr>
        <w:t>therwise,</w:t>
      </w:r>
      <w:r>
        <w:rPr>
          <w:szCs w:val="20"/>
          <w:lang w:eastAsia="x-none"/>
        </w:rPr>
        <w:t xml:space="preserve"> it needs to monitor the channel </w:t>
      </w:r>
      <w:r>
        <w:rPr>
          <w:lang w:val="en-GB" w:eastAsia="zh-CN"/>
        </w:rPr>
        <w:t>quality</w:t>
      </w:r>
      <w:r>
        <w:rPr>
          <w:szCs w:val="20"/>
          <w:lang w:eastAsia="x-none"/>
        </w:rPr>
        <w:t xml:space="preserve"> based on c</w:t>
      </w:r>
      <w:r w:rsidRPr="00C37259">
        <w:rPr>
          <w:rFonts w:hint="eastAsia"/>
          <w:szCs w:val="20"/>
          <w:lang w:eastAsia="x-none"/>
        </w:rPr>
        <w:t xml:space="preserve">riterion </w:t>
      </w:r>
      <w:r>
        <w:rPr>
          <w:szCs w:val="20"/>
          <w:lang w:eastAsia="x-none"/>
        </w:rPr>
        <w:t xml:space="preserve">2. In addition, some special cases shall be considered, i.e. </w:t>
      </w:r>
      <w:r w:rsidR="00E71391">
        <w:rPr>
          <w:szCs w:val="20"/>
          <w:lang w:eastAsia="x-none"/>
        </w:rPr>
        <w:t>f</w:t>
      </w:r>
      <w:r w:rsidR="00E71391" w:rsidRPr="00E71391">
        <w:rPr>
          <w:szCs w:val="20"/>
          <w:lang w:eastAsia="x-none"/>
        </w:rPr>
        <w:t xml:space="preserve">or </w:t>
      </w:r>
      <w:r w:rsidR="009A322E">
        <w:rPr>
          <w:szCs w:val="20"/>
          <w:lang w:eastAsia="x-none"/>
        </w:rPr>
        <w:t xml:space="preserve">a </w:t>
      </w:r>
      <w:r w:rsidR="00E71391" w:rsidRPr="00E71391">
        <w:rPr>
          <w:szCs w:val="20"/>
          <w:lang w:eastAsia="x-none"/>
        </w:rPr>
        <w:t>UE monitoring a certain criterion, it counts OOS or IS, and thus, when a UE switches from monitoring criterion 1 to criterion 2, or vice versa, whether the IS/OOS counter need</w:t>
      </w:r>
      <w:r w:rsidR="00F8173F">
        <w:rPr>
          <w:szCs w:val="20"/>
          <w:lang w:eastAsia="x-none"/>
        </w:rPr>
        <w:t>s</w:t>
      </w:r>
      <w:r w:rsidR="00E71391" w:rsidRPr="00E71391">
        <w:rPr>
          <w:szCs w:val="20"/>
          <w:lang w:eastAsia="x-none"/>
        </w:rPr>
        <w:t xml:space="preserve"> to be reset or not should be considered.</w:t>
      </w:r>
    </w:p>
    <w:p w14:paraId="655BF35A" w14:textId="3952C5FF" w:rsidR="006D7B6F" w:rsidRDefault="006D7B6F" w:rsidP="006D7B6F">
      <w:pPr>
        <w:tabs>
          <w:tab w:val="num" w:pos="2880"/>
        </w:tabs>
        <w:spacing w:before="120"/>
        <w:rPr>
          <w:szCs w:val="20"/>
          <w:lang w:eastAsia="zh-CN"/>
        </w:rPr>
      </w:pPr>
      <w:r>
        <w:rPr>
          <w:szCs w:val="20"/>
          <w:lang w:eastAsia="zh-CN"/>
        </w:rPr>
        <w:t>F</w:t>
      </w:r>
      <w:r>
        <w:rPr>
          <w:rFonts w:hint="eastAsia"/>
          <w:szCs w:val="20"/>
          <w:lang w:eastAsia="zh-CN"/>
        </w:rPr>
        <w:t xml:space="preserve">or </w:t>
      </w:r>
      <w:r>
        <w:rPr>
          <w:szCs w:val="20"/>
          <w:lang w:eastAsia="zh-CN"/>
        </w:rPr>
        <w:t>detailed discussion</w:t>
      </w:r>
      <w:r w:rsidR="00C25EE3">
        <w:rPr>
          <w:szCs w:val="20"/>
          <w:lang w:eastAsia="zh-CN"/>
        </w:rPr>
        <w:t>s</w:t>
      </w:r>
      <w:r>
        <w:rPr>
          <w:szCs w:val="20"/>
          <w:lang w:eastAsia="zh-CN"/>
        </w:rPr>
        <w:t xml:space="preserve">, </w:t>
      </w:r>
      <w:r w:rsidR="00C25EE3">
        <w:rPr>
          <w:szCs w:val="20"/>
          <w:lang w:eastAsia="zh-CN"/>
        </w:rPr>
        <w:t>this</w:t>
      </w:r>
      <w:r>
        <w:rPr>
          <w:szCs w:val="20"/>
          <w:lang w:eastAsia="zh-CN"/>
        </w:rPr>
        <w:t xml:space="preserve"> question is divided into 4 different cases as below:</w:t>
      </w:r>
    </w:p>
    <w:p w14:paraId="67027DDB" w14:textId="2B6E083D" w:rsidR="00171036" w:rsidRDefault="00171036" w:rsidP="00737016">
      <w:pPr>
        <w:tabs>
          <w:tab w:val="num" w:pos="2880"/>
        </w:tabs>
        <w:spacing w:before="120"/>
        <w:rPr>
          <w:szCs w:val="20"/>
          <w:u w:val="single"/>
          <w:lang w:eastAsia="x-none"/>
        </w:rPr>
      </w:pPr>
      <w:r w:rsidRPr="00C25EE3">
        <w:rPr>
          <w:b/>
          <w:szCs w:val="20"/>
          <w:u w:val="single"/>
          <w:lang w:eastAsia="zh-CN"/>
        </w:rPr>
        <w:t>Scenario</w:t>
      </w:r>
      <w:r w:rsidRPr="00C25EE3">
        <w:rPr>
          <w:rFonts w:hint="eastAsia"/>
          <w:b/>
          <w:szCs w:val="20"/>
          <w:u w:val="single"/>
          <w:lang w:eastAsia="zh-CN"/>
        </w:rPr>
        <w:t xml:space="preserve"> </w:t>
      </w:r>
      <w:r w:rsidRPr="00C25EE3">
        <w:rPr>
          <w:b/>
          <w:szCs w:val="20"/>
          <w:u w:val="single"/>
          <w:lang w:eastAsia="zh-CN"/>
        </w:rPr>
        <w:t xml:space="preserve">1: </w:t>
      </w:r>
      <w:r w:rsidR="009A322E">
        <w:rPr>
          <w:szCs w:val="20"/>
          <w:u w:val="single"/>
          <w:lang w:eastAsia="zh-CN"/>
        </w:rPr>
        <w:t>A</w:t>
      </w:r>
      <w:r w:rsidRPr="006D7B6F">
        <w:rPr>
          <w:szCs w:val="20"/>
          <w:u w:val="single"/>
          <w:lang w:eastAsia="zh-CN"/>
        </w:rPr>
        <w:t xml:space="preserve"> UE is </w:t>
      </w:r>
      <w:r w:rsidRPr="006D7B6F">
        <w:rPr>
          <w:szCs w:val="20"/>
          <w:u w:val="single"/>
          <w:lang w:eastAsia="x-none"/>
        </w:rPr>
        <w:t>counting OOS</w:t>
      </w:r>
      <w:r w:rsidR="00C25EE3">
        <w:rPr>
          <w:szCs w:val="20"/>
          <w:u w:val="single"/>
          <w:lang w:eastAsia="x-none"/>
        </w:rPr>
        <w:t xml:space="preserve"> </w:t>
      </w:r>
      <w:r w:rsidRPr="006D7B6F">
        <w:rPr>
          <w:szCs w:val="20"/>
          <w:u w:val="single"/>
          <w:lang w:eastAsia="x-none"/>
        </w:rPr>
        <w:t>(</w:t>
      </w:r>
      <w:r w:rsidRPr="006D7B6F">
        <w:rPr>
          <w:rFonts w:eastAsia="MS Mincho"/>
          <w:u w:val="single"/>
          <w:lang w:eastAsia="ja-JP"/>
        </w:rPr>
        <w:t>before T310 is set</w:t>
      </w:r>
      <w:r w:rsidRPr="006D7B6F">
        <w:rPr>
          <w:szCs w:val="20"/>
          <w:u w:val="single"/>
          <w:lang w:eastAsia="x-none"/>
        </w:rPr>
        <w:t>)</w:t>
      </w:r>
    </w:p>
    <w:p w14:paraId="7C9A8E4F" w14:textId="25257F82" w:rsidR="0075113D" w:rsidRDefault="00161294" w:rsidP="00161294">
      <w:pPr>
        <w:tabs>
          <w:tab w:val="num" w:pos="2880"/>
        </w:tabs>
        <w:spacing w:before="120"/>
        <w:jc w:val="center"/>
      </w:pPr>
      <w:r>
        <w:object w:dxaOrig="8032" w:dyaOrig="3059" w14:anchorId="50527525">
          <v:shape id="_x0000_i1026" type="#_x0000_t75" style="width:313.25pt;height:119.8pt" o:ole="">
            <v:imagedata r:id="rId10" o:title=""/>
          </v:shape>
          <o:OLEObject Type="Embed" ProgID="Visio.Drawing.11" ShapeID="_x0000_i1026" DrawAspect="Content" ObjectID="_1568286091" r:id="rId11"/>
        </w:object>
      </w:r>
    </w:p>
    <w:p w14:paraId="1828AB98" w14:textId="29D0AEF0" w:rsidR="00161294" w:rsidRPr="006D7B6F" w:rsidRDefault="00161294" w:rsidP="00161294">
      <w:pPr>
        <w:tabs>
          <w:tab w:val="num" w:pos="2880"/>
        </w:tabs>
        <w:spacing w:before="120" w:after="240"/>
        <w:jc w:val="center"/>
        <w:rPr>
          <w:szCs w:val="20"/>
          <w:u w:val="single"/>
          <w:lang w:eastAsia="x-none"/>
        </w:rPr>
      </w:pPr>
      <w:r>
        <w:t>Fig. 2. An example of service based OOS counter</w:t>
      </w:r>
      <w:r w:rsidR="00897848">
        <w:t xml:space="preserve"> (not be reset)</w:t>
      </w:r>
    </w:p>
    <w:p w14:paraId="5D1F7E24" w14:textId="635A10E1" w:rsidR="00171036" w:rsidRPr="009A322E" w:rsidRDefault="00171036" w:rsidP="009E2EE5">
      <w:pPr>
        <w:tabs>
          <w:tab w:val="num" w:pos="2880"/>
        </w:tabs>
        <w:spacing w:before="120"/>
        <w:rPr>
          <w:rFonts w:eastAsia="MS Mincho"/>
          <w:u w:val="single"/>
          <w:lang w:eastAsia="ja-JP"/>
        </w:rPr>
      </w:pPr>
      <w:r w:rsidRPr="00C25EE3">
        <w:rPr>
          <w:b/>
          <w:szCs w:val="20"/>
          <w:u w:val="single"/>
          <w:lang w:eastAsia="zh-CN"/>
        </w:rPr>
        <w:t>C</w:t>
      </w:r>
      <w:r w:rsidRPr="00C25EE3">
        <w:rPr>
          <w:rFonts w:hint="eastAsia"/>
          <w:b/>
          <w:szCs w:val="20"/>
          <w:u w:val="single"/>
          <w:lang w:eastAsia="zh-CN"/>
        </w:rPr>
        <w:t xml:space="preserve">ase </w:t>
      </w:r>
      <w:r w:rsidRPr="00C25EE3">
        <w:rPr>
          <w:b/>
          <w:szCs w:val="20"/>
          <w:u w:val="single"/>
          <w:lang w:eastAsia="zh-CN"/>
        </w:rPr>
        <w:t>1-1:</w:t>
      </w:r>
      <w:r w:rsidRPr="006D7B6F">
        <w:rPr>
          <w:szCs w:val="20"/>
          <w:u w:val="single"/>
          <w:lang w:eastAsia="zh-CN"/>
        </w:rPr>
        <w:t xml:space="preserve"> </w:t>
      </w:r>
      <w:r w:rsidR="009A322E">
        <w:rPr>
          <w:rFonts w:eastAsia="MS Mincho"/>
          <w:u w:val="single"/>
          <w:lang w:eastAsia="ja-JP"/>
        </w:rPr>
        <w:t>A</w:t>
      </w:r>
      <w:r w:rsidR="009E2EE5" w:rsidRPr="009E2EE5">
        <w:rPr>
          <w:rFonts w:eastAsia="MS Mincho"/>
          <w:u w:val="single"/>
          <w:lang w:eastAsia="ja-JP"/>
        </w:rPr>
        <w:t xml:space="preserve"> UE switches from </w:t>
      </w:r>
      <w:r w:rsidR="009A322E" w:rsidRPr="009A322E">
        <w:rPr>
          <w:rFonts w:eastAsia="MS Mincho"/>
          <w:u w:val="single"/>
          <w:lang w:eastAsia="ja-JP"/>
        </w:rPr>
        <w:t xml:space="preserve">monitoring </w:t>
      </w:r>
      <w:r w:rsidR="009A322E">
        <w:rPr>
          <w:rFonts w:eastAsia="MS Mincho"/>
          <w:u w:val="single"/>
          <w:lang w:eastAsia="ja-JP"/>
        </w:rPr>
        <w:t>c</w:t>
      </w:r>
      <w:r w:rsidR="009A322E" w:rsidRPr="009A322E">
        <w:rPr>
          <w:rFonts w:eastAsia="MS Mincho"/>
          <w:u w:val="single"/>
          <w:lang w:eastAsia="ja-JP"/>
        </w:rPr>
        <w:t>riterion 1</w:t>
      </w:r>
      <w:r w:rsidR="009E2EE5" w:rsidRPr="009E2EE5">
        <w:rPr>
          <w:rFonts w:eastAsia="MS Mincho"/>
          <w:u w:val="single"/>
          <w:lang w:eastAsia="ja-JP"/>
        </w:rPr>
        <w:t xml:space="preserve"> to </w:t>
      </w:r>
      <w:r w:rsidR="009A322E">
        <w:rPr>
          <w:rFonts w:eastAsia="MS Mincho"/>
          <w:u w:val="single"/>
          <w:lang w:eastAsia="ja-JP"/>
        </w:rPr>
        <w:t>c</w:t>
      </w:r>
      <w:r w:rsidR="009A322E" w:rsidRPr="009A322E">
        <w:rPr>
          <w:rFonts w:eastAsia="MS Mincho"/>
          <w:u w:val="single"/>
          <w:lang w:eastAsia="ja-JP"/>
        </w:rPr>
        <w:t xml:space="preserve">riterion </w:t>
      </w:r>
      <w:r w:rsidR="009A322E">
        <w:rPr>
          <w:rFonts w:eastAsia="MS Mincho"/>
          <w:u w:val="single"/>
          <w:lang w:eastAsia="ja-JP"/>
        </w:rPr>
        <w:t>2</w:t>
      </w:r>
    </w:p>
    <w:p w14:paraId="0287EA22" w14:textId="36519747" w:rsidR="00E71391" w:rsidRPr="009A322E" w:rsidRDefault="00E71391" w:rsidP="00E71391">
      <w:pPr>
        <w:tabs>
          <w:tab w:val="num" w:pos="2880"/>
        </w:tabs>
        <w:spacing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this case, i</w:t>
      </w:r>
      <w:r w:rsidRPr="006D7B6F">
        <w:t>f a UE</w:t>
      </w:r>
      <w:r w:rsidRPr="00E71391">
        <w:t xml:space="preserve"> works in services which are </w:t>
      </w:r>
      <w:r>
        <w:t xml:space="preserve">not </w:t>
      </w:r>
      <w:r w:rsidRPr="00E71391">
        <w:t>sensitive to channel quality</w:t>
      </w:r>
      <w:r>
        <w:t xml:space="preserve">, it uses </w:t>
      </w:r>
      <w:r>
        <w:rPr>
          <w:szCs w:val="20"/>
          <w:lang w:eastAsia="x-none"/>
        </w:rPr>
        <w:t>M1(as shown in Table 1) to estimate the channel BLER.</w:t>
      </w:r>
      <w:r w:rsidRPr="00E71391">
        <w:rPr>
          <w:szCs w:val="20"/>
          <w:lang w:eastAsia="x-none"/>
        </w:rPr>
        <w:t xml:space="preserve"> </w:t>
      </w:r>
      <w:r>
        <w:rPr>
          <w:szCs w:val="20"/>
          <w:lang w:eastAsia="x-none"/>
        </w:rPr>
        <w:t>O</w:t>
      </w:r>
      <w:r w:rsidRPr="00C60353">
        <w:rPr>
          <w:szCs w:val="20"/>
          <w:lang w:eastAsia="x-none"/>
        </w:rPr>
        <w:t>therwise,</w:t>
      </w:r>
      <w:r>
        <w:rPr>
          <w:szCs w:val="20"/>
          <w:lang w:eastAsia="x-none"/>
        </w:rPr>
        <w:t xml:space="preserve"> </w:t>
      </w:r>
      <w:r>
        <w:t xml:space="preserve">it needs to use </w:t>
      </w:r>
      <w:r>
        <w:rPr>
          <w:szCs w:val="20"/>
          <w:lang w:eastAsia="x-none"/>
        </w:rPr>
        <w:t xml:space="preserve">M2(as shown in Table 1) to estimate the </w:t>
      </w:r>
      <w:r>
        <w:rPr>
          <w:szCs w:val="20"/>
          <w:lang w:eastAsia="x-none"/>
        </w:rPr>
        <w:lastRenderedPageBreak/>
        <w:t>channel BLER.</w:t>
      </w:r>
      <w:r>
        <w:rPr>
          <w:rFonts w:hint="eastAsia"/>
          <w:szCs w:val="20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</w:t>
      </w:r>
      <w:r>
        <w:rPr>
          <w:lang w:eastAsia="zh-CN"/>
        </w:rPr>
        <w:t xml:space="preserve">M1 is </w:t>
      </w:r>
      <w:r w:rsidR="00053DF3">
        <w:rPr>
          <w:lang w:eastAsia="zh-CN"/>
        </w:rPr>
        <w:t>greater</w:t>
      </w:r>
      <w:r>
        <w:rPr>
          <w:lang w:eastAsia="zh-CN"/>
        </w:rPr>
        <w:t xml:space="preserve"> than M2, an OOS indication based on M1 must be an OOS indication based on M2. So</w:t>
      </w:r>
      <w:r w:rsidR="003E7FEB">
        <w:rPr>
          <w:lang w:eastAsia="zh-CN"/>
        </w:rPr>
        <w:t xml:space="preserve"> </w:t>
      </w:r>
      <w:r w:rsidR="003E7FEB" w:rsidRPr="003E7FEB">
        <w:rPr>
          <w:lang w:eastAsia="zh-CN"/>
        </w:rPr>
        <w:t xml:space="preserve">when a UE switches from </w:t>
      </w:r>
      <w:r w:rsidR="009A322E" w:rsidRPr="009A322E">
        <w:rPr>
          <w:lang w:eastAsia="zh-CN"/>
        </w:rPr>
        <w:t>monitoring criterion 1 to criterion 2</w:t>
      </w:r>
      <w:r w:rsidR="003E7FEB" w:rsidRPr="003E7FEB">
        <w:rPr>
          <w:lang w:eastAsia="zh-CN"/>
        </w:rPr>
        <w:t>, the counter for OOS should not be reset</w:t>
      </w:r>
      <w:r>
        <w:t>, as shown in Fig 2</w:t>
      </w:r>
      <w:r w:rsidRPr="00787467">
        <w:t>.</w:t>
      </w:r>
    </w:p>
    <w:p w14:paraId="0B9F1B58" w14:textId="4963D285" w:rsidR="00177000" w:rsidRDefault="00177000" w:rsidP="00BD3AA4">
      <w:pPr>
        <w:tabs>
          <w:tab w:val="num" w:pos="2880"/>
        </w:tabs>
        <w:spacing w:before="120"/>
        <w:rPr>
          <w:b/>
          <w:lang w:eastAsia="zh-CN"/>
        </w:rPr>
      </w:pPr>
      <w:r w:rsidRPr="00161294">
        <w:rPr>
          <w:b/>
          <w:lang w:eastAsia="zh-CN"/>
        </w:rPr>
        <w:t>P</w:t>
      </w:r>
      <w:r w:rsidRPr="00161294">
        <w:rPr>
          <w:rFonts w:hint="eastAsia"/>
          <w:b/>
          <w:lang w:eastAsia="zh-CN"/>
        </w:rPr>
        <w:t xml:space="preserve">roposal </w:t>
      </w:r>
      <w:r w:rsidRPr="00161294">
        <w:rPr>
          <w:b/>
          <w:lang w:eastAsia="zh-CN"/>
        </w:rPr>
        <w:t>1:</w:t>
      </w:r>
      <w:r>
        <w:rPr>
          <w:b/>
          <w:lang w:eastAsia="zh-CN"/>
        </w:rPr>
        <w:t xml:space="preserve"> </w:t>
      </w:r>
      <w:r w:rsidRPr="00177000">
        <w:rPr>
          <w:b/>
          <w:lang w:eastAsia="zh-CN"/>
        </w:rPr>
        <w:t>When a UE switches to a new OOS criterion which is more sensitive to channel quality, the counter for OOS should not be reset.</w:t>
      </w:r>
    </w:p>
    <w:p w14:paraId="71E8C0D4" w14:textId="77777777" w:rsidR="00177000" w:rsidRDefault="00177000" w:rsidP="00BD3AA4">
      <w:pPr>
        <w:tabs>
          <w:tab w:val="num" w:pos="2880"/>
        </w:tabs>
        <w:spacing w:before="120"/>
        <w:rPr>
          <w:b/>
          <w:lang w:eastAsia="zh-CN"/>
        </w:rPr>
      </w:pPr>
    </w:p>
    <w:p w14:paraId="6660F3EE" w14:textId="5A2A722B" w:rsidR="0075113D" w:rsidRDefault="00161294" w:rsidP="00161294">
      <w:pPr>
        <w:tabs>
          <w:tab w:val="num" w:pos="2880"/>
        </w:tabs>
        <w:spacing w:before="120"/>
        <w:jc w:val="center"/>
      </w:pPr>
      <w:r>
        <w:object w:dxaOrig="8032" w:dyaOrig="3726" w14:anchorId="58861D1A">
          <v:shape id="_x0000_i1027" type="#_x0000_t75" style="width:317pt;height:147.2pt" o:ole="">
            <v:imagedata r:id="rId12" o:title=""/>
          </v:shape>
          <o:OLEObject Type="Embed" ProgID="Visio.Drawing.11" ShapeID="_x0000_i1027" DrawAspect="Content" ObjectID="_1568286092" r:id="rId13"/>
        </w:object>
      </w:r>
    </w:p>
    <w:p w14:paraId="7EAF5C3B" w14:textId="6F02440A" w:rsidR="00161294" w:rsidRPr="006D7B6F" w:rsidRDefault="00161294" w:rsidP="00897848">
      <w:pPr>
        <w:tabs>
          <w:tab w:val="num" w:pos="2880"/>
        </w:tabs>
        <w:spacing w:before="120" w:after="240"/>
        <w:jc w:val="center"/>
        <w:rPr>
          <w:szCs w:val="20"/>
          <w:u w:val="single"/>
          <w:lang w:eastAsia="x-none"/>
        </w:rPr>
      </w:pPr>
      <w:r>
        <w:t>Fig. 3. An example of service based OOS counter</w:t>
      </w:r>
      <w:r w:rsidR="00897848">
        <w:t xml:space="preserve"> (be reset)</w:t>
      </w:r>
    </w:p>
    <w:p w14:paraId="2D20D033" w14:textId="4CB0FECA" w:rsidR="00BB6DFC" w:rsidRDefault="00171036" w:rsidP="00BB6DFC">
      <w:pPr>
        <w:tabs>
          <w:tab w:val="num" w:pos="2880"/>
        </w:tabs>
        <w:spacing w:before="120"/>
        <w:rPr>
          <w:rFonts w:eastAsia="MS Mincho"/>
          <w:u w:val="single"/>
          <w:lang w:eastAsia="ja-JP"/>
        </w:rPr>
      </w:pPr>
      <w:r w:rsidRPr="006C6288">
        <w:rPr>
          <w:b/>
          <w:szCs w:val="20"/>
          <w:u w:val="single"/>
          <w:lang w:eastAsia="zh-CN"/>
        </w:rPr>
        <w:t>Case 1-2:</w:t>
      </w:r>
      <w:r w:rsidRPr="008E70FB">
        <w:rPr>
          <w:rFonts w:eastAsia="MS Mincho"/>
          <w:u w:val="single"/>
          <w:lang w:eastAsia="ja-JP"/>
        </w:rPr>
        <w:t xml:space="preserve"> </w:t>
      </w:r>
      <w:r w:rsidR="00BB6DFC">
        <w:rPr>
          <w:rFonts w:eastAsia="MS Mincho"/>
          <w:u w:val="single"/>
          <w:lang w:eastAsia="ja-JP"/>
        </w:rPr>
        <w:t>A</w:t>
      </w:r>
      <w:r w:rsidRPr="008E70FB">
        <w:rPr>
          <w:rFonts w:eastAsia="MS Mincho"/>
          <w:u w:val="single"/>
          <w:lang w:eastAsia="ja-JP"/>
        </w:rPr>
        <w:t xml:space="preserve"> UE </w:t>
      </w:r>
      <w:r w:rsidR="00BB6DFC" w:rsidRPr="009E2EE5">
        <w:rPr>
          <w:rFonts w:eastAsia="MS Mincho"/>
          <w:u w:val="single"/>
          <w:lang w:eastAsia="ja-JP"/>
        </w:rPr>
        <w:t xml:space="preserve">switches from </w:t>
      </w:r>
      <w:r w:rsidR="00BB6DFC" w:rsidRPr="009A322E">
        <w:rPr>
          <w:rFonts w:eastAsia="MS Mincho"/>
          <w:u w:val="single"/>
          <w:lang w:eastAsia="ja-JP"/>
        </w:rPr>
        <w:t xml:space="preserve">monitoring </w:t>
      </w:r>
      <w:r w:rsidR="00BB6DFC">
        <w:rPr>
          <w:rFonts w:eastAsia="MS Mincho"/>
          <w:u w:val="single"/>
          <w:lang w:eastAsia="ja-JP"/>
        </w:rPr>
        <w:t>criterion 2</w:t>
      </w:r>
      <w:r w:rsidR="00BB6DFC" w:rsidRPr="009E2EE5">
        <w:rPr>
          <w:rFonts w:eastAsia="MS Mincho"/>
          <w:u w:val="single"/>
          <w:lang w:eastAsia="ja-JP"/>
        </w:rPr>
        <w:t xml:space="preserve"> to </w:t>
      </w:r>
      <w:r w:rsidR="00BB6DFC">
        <w:rPr>
          <w:rFonts w:eastAsia="MS Mincho"/>
          <w:u w:val="single"/>
          <w:lang w:eastAsia="ja-JP"/>
        </w:rPr>
        <w:t>c</w:t>
      </w:r>
      <w:r w:rsidR="00BB6DFC" w:rsidRPr="009A322E">
        <w:rPr>
          <w:rFonts w:eastAsia="MS Mincho"/>
          <w:u w:val="single"/>
          <w:lang w:eastAsia="ja-JP"/>
        </w:rPr>
        <w:t xml:space="preserve">riterion </w:t>
      </w:r>
      <w:r w:rsidR="00BB6DFC">
        <w:rPr>
          <w:rFonts w:eastAsia="MS Mincho"/>
          <w:u w:val="single"/>
          <w:lang w:eastAsia="ja-JP"/>
        </w:rPr>
        <w:t>1</w:t>
      </w:r>
    </w:p>
    <w:p w14:paraId="7F2A32E1" w14:textId="3F2624A7" w:rsidR="00BB6DFC" w:rsidRPr="009A322E" w:rsidRDefault="00BB6DFC" w:rsidP="00BB6DFC">
      <w:pPr>
        <w:tabs>
          <w:tab w:val="num" w:pos="2880"/>
        </w:tabs>
        <w:spacing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this case, i</w:t>
      </w:r>
      <w:r w:rsidRPr="006D7B6F">
        <w:t>f a UE</w:t>
      </w:r>
      <w:r w:rsidRPr="00E71391">
        <w:t xml:space="preserve"> works in services which are sensitive to channel quality</w:t>
      </w:r>
      <w:r>
        <w:t xml:space="preserve">, it </w:t>
      </w:r>
      <w:r w:rsidR="00A530B5">
        <w:t>needs to use</w:t>
      </w:r>
      <w:r>
        <w:t xml:space="preserve"> </w:t>
      </w:r>
      <w:r>
        <w:rPr>
          <w:szCs w:val="20"/>
          <w:lang w:eastAsia="x-none"/>
        </w:rPr>
        <w:t>M2(as shown in Table 1) to estimate the channel BLER.</w:t>
      </w:r>
      <w:r w:rsidRPr="00E71391">
        <w:rPr>
          <w:szCs w:val="20"/>
          <w:lang w:eastAsia="x-none"/>
        </w:rPr>
        <w:t xml:space="preserve"> </w:t>
      </w:r>
      <w:r>
        <w:rPr>
          <w:szCs w:val="20"/>
          <w:lang w:eastAsia="x-none"/>
        </w:rPr>
        <w:t>O</w:t>
      </w:r>
      <w:r w:rsidRPr="00C60353">
        <w:rPr>
          <w:szCs w:val="20"/>
          <w:lang w:eastAsia="x-none"/>
        </w:rPr>
        <w:t>therwise,</w:t>
      </w:r>
      <w:r>
        <w:rPr>
          <w:szCs w:val="20"/>
          <w:lang w:eastAsia="x-none"/>
        </w:rPr>
        <w:t xml:space="preserve"> </w:t>
      </w:r>
      <w:r w:rsidR="00A530B5">
        <w:t>it</w:t>
      </w:r>
      <w:r>
        <w:t xml:space="preserve"> use</w:t>
      </w:r>
      <w:r w:rsidR="00A530B5">
        <w:t>s</w:t>
      </w:r>
      <w:r>
        <w:t xml:space="preserve"> </w:t>
      </w:r>
      <w:r>
        <w:rPr>
          <w:szCs w:val="20"/>
          <w:lang w:eastAsia="x-none"/>
        </w:rPr>
        <w:t>M1(as shown in Table 1) to estimate the channel BLER.</w:t>
      </w:r>
      <w:r>
        <w:rPr>
          <w:rFonts w:hint="eastAsia"/>
          <w:szCs w:val="20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</w:t>
      </w:r>
      <w:r>
        <w:rPr>
          <w:lang w:eastAsia="zh-CN"/>
        </w:rPr>
        <w:t xml:space="preserve">M2 is </w:t>
      </w:r>
      <w:r w:rsidR="00053DF3">
        <w:rPr>
          <w:lang w:eastAsia="zh-CN"/>
        </w:rPr>
        <w:t>less</w:t>
      </w:r>
      <w:r>
        <w:rPr>
          <w:lang w:eastAsia="zh-CN"/>
        </w:rPr>
        <w:t xml:space="preserve"> than M1, an OOS indication based on M2 may not be an OOS indication based on M1. So </w:t>
      </w:r>
      <w:r w:rsidRPr="003E7FEB">
        <w:rPr>
          <w:lang w:eastAsia="zh-CN"/>
        </w:rPr>
        <w:t xml:space="preserve">when a UE switches from </w:t>
      </w:r>
      <w:r w:rsidRPr="009A322E">
        <w:rPr>
          <w:lang w:eastAsia="zh-CN"/>
        </w:rPr>
        <w:t xml:space="preserve">monitoring criterion </w:t>
      </w:r>
      <w:r>
        <w:rPr>
          <w:lang w:eastAsia="zh-CN"/>
        </w:rPr>
        <w:t>2</w:t>
      </w:r>
      <w:r w:rsidRPr="009A322E">
        <w:rPr>
          <w:lang w:eastAsia="zh-CN"/>
        </w:rPr>
        <w:t xml:space="preserve"> to criterion </w:t>
      </w:r>
      <w:r>
        <w:rPr>
          <w:lang w:eastAsia="zh-CN"/>
        </w:rPr>
        <w:t>1</w:t>
      </w:r>
      <w:r w:rsidRPr="003E7FEB">
        <w:rPr>
          <w:lang w:eastAsia="zh-CN"/>
        </w:rPr>
        <w:t>, the counter for OOS should be reset</w:t>
      </w:r>
      <w:r>
        <w:t>, as shown in Fig 3</w:t>
      </w:r>
      <w:r w:rsidRPr="00787467">
        <w:t>.</w:t>
      </w:r>
    </w:p>
    <w:p w14:paraId="78602EE9" w14:textId="4E76E914" w:rsidR="00177000" w:rsidRDefault="00177000" w:rsidP="00177000">
      <w:pPr>
        <w:tabs>
          <w:tab w:val="num" w:pos="2880"/>
        </w:tabs>
        <w:spacing w:before="120"/>
        <w:rPr>
          <w:b/>
        </w:rPr>
      </w:pPr>
      <w:r w:rsidRPr="00161294">
        <w:rPr>
          <w:b/>
          <w:lang w:eastAsia="zh-CN"/>
        </w:rPr>
        <w:t>P</w:t>
      </w:r>
      <w:r w:rsidRPr="00161294">
        <w:rPr>
          <w:rFonts w:hint="eastAsia"/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16129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177000">
        <w:rPr>
          <w:b/>
          <w:lang w:eastAsia="zh-CN"/>
        </w:rPr>
        <w:t xml:space="preserve">When a UE switches to a new OOS criterion which is </w:t>
      </w:r>
      <w:r>
        <w:rPr>
          <w:b/>
          <w:lang w:eastAsia="zh-CN"/>
        </w:rPr>
        <w:t>less</w:t>
      </w:r>
      <w:r w:rsidRPr="00177000">
        <w:rPr>
          <w:b/>
          <w:lang w:eastAsia="zh-CN"/>
        </w:rPr>
        <w:t xml:space="preserve"> sensitive to channel quality, the counter for OOS should be reset.</w:t>
      </w:r>
    </w:p>
    <w:p w14:paraId="3C485558" w14:textId="77777777" w:rsidR="00177000" w:rsidRPr="00177000" w:rsidRDefault="00177000" w:rsidP="00BD3AA4">
      <w:pPr>
        <w:tabs>
          <w:tab w:val="num" w:pos="2880"/>
        </w:tabs>
        <w:spacing w:before="120"/>
        <w:rPr>
          <w:lang w:eastAsia="zh-CN"/>
        </w:rPr>
      </w:pPr>
    </w:p>
    <w:p w14:paraId="044DF8DB" w14:textId="43CED752" w:rsidR="00171036" w:rsidRDefault="00171036" w:rsidP="00171036">
      <w:pPr>
        <w:tabs>
          <w:tab w:val="num" w:pos="2880"/>
        </w:tabs>
        <w:spacing w:before="120"/>
        <w:rPr>
          <w:szCs w:val="20"/>
          <w:u w:val="single"/>
          <w:lang w:eastAsia="x-none"/>
        </w:rPr>
      </w:pPr>
      <w:r w:rsidRPr="008F7A7B">
        <w:rPr>
          <w:b/>
          <w:szCs w:val="20"/>
          <w:u w:val="single"/>
          <w:lang w:eastAsia="zh-CN"/>
        </w:rPr>
        <w:t>Scenario 2:</w:t>
      </w:r>
      <w:r w:rsidRPr="008E70FB">
        <w:rPr>
          <w:szCs w:val="20"/>
          <w:u w:val="single"/>
          <w:lang w:eastAsia="zh-CN"/>
        </w:rPr>
        <w:t xml:space="preserve"> </w:t>
      </w:r>
      <w:r w:rsidR="00BB6DFC">
        <w:rPr>
          <w:szCs w:val="20"/>
          <w:u w:val="single"/>
          <w:lang w:eastAsia="zh-CN"/>
        </w:rPr>
        <w:t>A</w:t>
      </w:r>
      <w:r w:rsidRPr="008E70FB">
        <w:rPr>
          <w:szCs w:val="20"/>
          <w:u w:val="single"/>
          <w:lang w:eastAsia="zh-CN"/>
        </w:rPr>
        <w:t xml:space="preserve"> UE is </w:t>
      </w:r>
      <w:r w:rsidRPr="008E70FB">
        <w:rPr>
          <w:szCs w:val="20"/>
          <w:u w:val="single"/>
          <w:lang w:eastAsia="x-none"/>
        </w:rPr>
        <w:t>counting IS(</w:t>
      </w:r>
      <w:r w:rsidRPr="008E70FB">
        <w:rPr>
          <w:rFonts w:eastAsia="MS Mincho"/>
          <w:u w:val="single"/>
          <w:lang w:eastAsia="ja-JP"/>
        </w:rPr>
        <w:t>after T310 is set</w:t>
      </w:r>
      <w:r w:rsidRPr="008E70FB">
        <w:rPr>
          <w:szCs w:val="20"/>
          <w:u w:val="single"/>
          <w:lang w:eastAsia="x-none"/>
        </w:rPr>
        <w:t>)</w:t>
      </w:r>
    </w:p>
    <w:p w14:paraId="7723230A" w14:textId="10A35D79" w:rsidR="00652238" w:rsidRDefault="003F795E" w:rsidP="00897848">
      <w:pPr>
        <w:tabs>
          <w:tab w:val="num" w:pos="2880"/>
        </w:tabs>
        <w:spacing w:before="120"/>
        <w:jc w:val="center"/>
      </w:pPr>
      <w:r>
        <w:object w:dxaOrig="7038" w:dyaOrig="5159" w14:anchorId="17914E30">
          <v:shape id="_x0000_i1028" type="#_x0000_t75" style="width:252pt;height:184.85pt" o:ole="">
            <v:imagedata r:id="rId14" o:title=""/>
          </v:shape>
          <o:OLEObject Type="Embed" ProgID="Visio.Drawing.11" ShapeID="_x0000_i1028" DrawAspect="Content" ObjectID="_1568286093" r:id="rId15"/>
        </w:object>
      </w:r>
    </w:p>
    <w:p w14:paraId="3206FF7E" w14:textId="6D4434FF" w:rsidR="00897848" w:rsidRPr="006D7B6F" w:rsidRDefault="00897848" w:rsidP="00897848">
      <w:pPr>
        <w:tabs>
          <w:tab w:val="num" w:pos="2880"/>
        </w:tabs>
        <w:spacing w:before="120" w:after="240"/>
        <w:jc w:val="center"/>
        <w:rPr>
          <w:szCs w:val="20"/>
          <w:u w:val="single"/>
          <w:lang w:eastAsia="x-none"/>
        </w:rPr>
      </w:pPr>
      <w:r>
        <w:t>Fig. 4. An example of service based IS counter (be reset)</w:t>
      </w:r>
    </w:p>
    <w:p w14:paraId="6E9489AF" w14:textId="62F0A766" w:rsidR="00BB6DFC" w:rsidRDefault="00171036" w:rsidP="00BB6DFC">
      <w:pPr>
        <w:tabs>
          <w:tab w:val="num" w:pos="2880"/>
        </w:tabs>
        <w:spacing w:before="120"/>
        <w:rPr>
          <w:rFonts w:eastAsia="MS Mincho"/>
          <w:u w:val="single"/>
          <w:lang w:eastAsia="ja-JP"/>
        </w:rPr>
      </w:pPr>
      <w:r w:rsidRPr="008F7A7B">
        <w:rPr>
          <w:b/>
          <w:szCs w:val="20"/>
          <w:u w:val="single"/>
          <w:lang w:eastAsia="zh-CN"/>
        </w:rPr>
        <w:t>C</w:t>
      </w:r>
      <w:r w:rsidRPr="008F7A7B">
        <w:rPr>
          <w:rFonts w:hint="eastAsia"/>
          <w:b/>
          <w:szCs w:val="20"/>
          <w:u w:val="single"/>
          <w:lang w:eastAsia="zh-CN"/>
        </w:rPr>
        <w:t xml:space="preserve">ase </w:t>
      </w:r>
      <w:r w:rsidRPr="008F7A7B">
        <w:rPr>
          <w:b/>
          <w:szCs w:val="20"/>
          <w:u w:val="single"/>
          <w:lang w:eastAsia="zh-CN"/>
        </w:rPr>
        <w:t>2-1:</w:t>
      </w:r>
      <w:r w:rsidRPr="008E70FB">
        <w:rPr>
          <w:szCs w:val="20"/>
          <w:u w:val="single"/>
          <w:lang w:eastAsia="zh-CN"/>
        </w:rPr>
        <w:t xml:space="preserve"> </w:t>
      </w:r>
      <w:r w:rsidR="00BB6DFC">
        <w:rPr>
          <w:rFonts w:eastAsia="MS Mincho"/>
          <w:u w:val="single"/>
          <w:lang w:eastAsia="ja-JP"/>
        </w:rPr>
        <w:t>A</w:t>
      </w:r>
      <w:r w:rsidRPr="008E70FB">
        <w:rPr>
          <w:rFonts w:eastAsia="MS Mincho"/>
          <w:u w:val="single"/>
          <w:lang w:eastAsia="ja-JP"/>
        </w:rPr>
        <w:t xml:space="preserve"> UE </w:t>
      </w:r>
      <w:r w:rsidR="00BB6DFC" w:rsidRPr="009E2EE5">
        <w:rPr>
          <w:rFonts w:eastAsia="MS Mincho"/>
          <w:u w:val="single"/>
          <w:lang w:eastAsia="ja-JP"/>
        </w:rPr>
        <w:t xml:space="preserve">switches from </w:t>
      </w:r>
      <w:r w:rsidR="00BB6DFC" w:rsidRPr="009A322E">
        <w:rPr>
          <w:rFonts w:eastAsia="MS Mincho"/>
          <w:u w:val="single"/>
          <w:lang w:eastAsia="ja-JP"/>
        </w:rPr>
        <w:t xml:space="preserve">monitoring </w:t>
      </w:r>
      <w:r w:rsidR="00BB6DFC">
        <w:rPr>
          <w:rFonts w:eastAsia="MS Mincho"/>
          <w:u w:val="single"/>
          <w:lang w:eastAsia="ja-JP"/>
        </w:rPr>
        <w:t>c</w:t>
      </w:r>
      <w:r w:rsidR="00BB6DFC" w:rsidRPr="009A322E">
        <w:rPr>
          <w:rFonts w:eastAsia="MS Mincho"/>
          <w:u w:val="single"/>
          <w:lang w:eastAsia="ja-JP"/>
        </w:rPr>
        <w:t>riterion 1</w:t>
      </w:r>
      <w:r w:rsidR="00BB6DFC" w:rsidRPr="009E2EE5">
        <w:rPr>
          <w:rFonts w:eastAsia="MS Mincho"/>
          <w:u w:val="single"/>
          <w:lang w:eastAsia="ja-JP"/>
        </w:rPr>
        <w:t xml:space="preserve"> to </w:t>
      </w:r>
      <w:r w:rsidR="00BB6DFC">
        <w:rPr>
          <w:rFonts w:eastAsia="MS Mincho"/>
          <w:u w:val="single"/>
          <w:lang w:eastAsia="ja-JP"/>
        </w:rPr>
        <w:t>c</w:t>
      </w:r>
      <w:r w:rsidR="00BB6DFC" w:rsidRPr="009A322E">
        <w:rPr>
          <w:rFonts w:eastAsia="MS Mincho"/>
          <w:u w:val="single"/>
          <w:lang w:eastAsia="ja-JP"/>
        </w:rPr>
        <w:t xml:space="preserve">riterion </w:t>
      </w:r>
      <w:r w:rsidR="00BB6DFC">
        <w:rPr>
          <w:rFonts w:eastAsia="MS Mincho"/>
          <w:u w:val="single"/>
          <w:lang w:eastAsia="ja-JP"/>
        </w:rPr>
        <w:t>2</w:t>
      </w:r>
    </w:p>
    <w:p w14:paraId="17803B89" w14:textId="644685A0" w:rsidR="00BB6DFC" w:rsidRDefault="00BB6DFC" w:rsidP="00895D71">
      <w:pPr>
        <w:tabs>
          <w:tab w:val="num" w:pos="2880"/>
        </w:tabs>
        <w:spacing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this case, i</w:t>
      </w:r>
      <w:r w:rsidRPr="006D7B6F">
        <w:t>f a UE</w:t>
      </w:r>
      <w:r w:rsidRPr="00E71391">
        <w:t xml:space="preserve"> works in services which are </w:t>
      </w:r>
      <w:r>
        <w:t xml:space="preserve">not </w:t>
      </w:r>
      <w:r w:rsidRPr="00E71391">
        <w:t>sensitive to channel quality</w:t>
      </w:r>
      <w:r>
        <w:t>, it uses</w:t>
      </w:r>
      <w:r>
        <w:rPr>
          <w:szCs w:val="20"/>
          <w:lang w:eastAsia="x-none"/>
        </w:rPr>
        <w:t xml:space="preserve"> N1(as shown in Table 1) to estimate the channel BLER.</w:t>
      </w:r>
      <w:r w:rsidRPr="00E71391">
        <w:rPr>
          <w:szCs w:val="20"/>
          <w:lang w:eastAsia="x-none"/>
        </w:rPr>
        <w:t xml:space="preserve"> </w:t>
      </w:r>
      <w:r>
        <w:rPr>
          <w:szCs w:val="20"/>
          <w:lang w:eastAsia="x-none"/>
        </w:rPr>
        <w:t>O</w:t>
      </w:r>
      <w:r w:rsidRPr="00C60353">
        <w:rPr>
          <w:szCs w:val="20"/>
          <w:lang w:eastAsia="x-none"/>
        </w:rPr>
        <w:t>therwise,</w:t>
      </w:r>
      <w:r>
        <w:rPr>
          <w:szCs w:val="20"/>
          <w:lang w:eastAsia="x-none"/>
        </w:rPr>
        <w:t xml:space="preserve"> </w:t>
      </w:r>
      <w:r>
        <w:t>it needs to use N</w:t>
      </w:r>
      <w:r>
        <w:rPr>
          <w:szCs w:val="20"/>
          <w:lang w:eastAsia="x-none"/>
        </w:rPr>
        <w:t xml:space="preserve">2(as shown in Table 1) to estimate the </w:t>
      </w:r>
      <w:r>
        <w:rPr>
          <w:szCs w:val="20"/>
          <w:lang w:eastAsia="x-none"/>
        </w:rPr>
        <w:lastRenderedPageBreak/>
        <w:t>channel BLER.</w:t>
      </w:r>
      <w:r>
        <w:rPr>
          <w:rFonts w:hint="eastAsia"/>
          <w:szCs w:val="20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</w:t>
      </w:r>
      <w:r>
        <w:rPr>
          <w:lang w:eastAsia="zh-CN"/>
        </w:rPr>
        <w:t xml:space="preserve">N1 is </w:t>
      </w:r>
      <w:r w:rsidR="00053DF3">
        <w:rPr>
          <w:lang w:eastAsia="zh-CN"/>
        </w:rPr>
        <w:t>greater</w:t>
      </w:r>
      <w:r>
        <w:rPr>
          <w:lang w:eastAsia="zh-CN"/>
        </w:rPr>
        <w:t xml:space="preserve"> than N2, an IS indication based on N1 may not be an IS indication based on N2. So </w:t>
      </w:r>
      <w:r w:rsidRPr="003E7FEB">
        <w:rPr>
          <w:lang w:eastAsia="zh-CN"/>
        </w:rPr>
        <w:t xml:space="preserve">when a UE switches from </w:t>
      </w:r>
      <w:r w:rsidRPr="009A322E">
        <w:rPr>
          <w:lang w:eastAsia="zh-CN"/>
        </w:rPr>
        <w:t>monitoring criterion 1 to criterion 2</w:t>
      </w:r>
      <w:r w:rsidRPr="003E7FEB">
        <w:rPr>
          <w:lang w:eastAsia="zh-CN"/>
        </w:rPr>
        <w:t xml:space="preserve">, the counter for </w:t>
      </w:r>
      <w:r>
        <w:rPr>
          <w:lang w:eastAsia="zh-CN"/>
        </w:rPr>
        <w:t>I</w:t>
      </w:r>
      <w:r w:rsidRPr="003E7FEB">
        <w:rPr>
          <w:lang w:eastAsia="zh-CN"/>
        </w:rPr>
        <w:t>S should be reset</w:t>
      </w:r>
      <w:r>
        <w:t>, as shown in Fig 4</w:t>
      </w:r>
      <w:r w:rsidRPr="00787467">
        <w:t>.</w:t>
      </w:r>
    </w:p>
    <w:p w14:paraId="2CA6AE7A" w14:textId="2425787B" w:rsidR="00177000" w:rsidRDefault="00177000" w:rsidP="00177000">
      <w:pPr>
        <w:tabs>
          <w:tab w:val="num" w:pos="2880"/>
        </w:tabs>
        <w:spacing w:before="120"/>
        <w:rPr>
          <w:b/>
        </w:rPr>
      </w:pPr>
      <w:r w:rsidRPr="00161294">
        <w:rPr>
          <w:b/>
          <w:lang w:eastAsia="zh-CN"/>
        </w:rPr>
        <w:t>P</w:t>
      </w:r>
      <w:r w:rsidRPr="00161294">
        <w:rPr>
          <w:rFonts w:hint="eastAsia"/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16129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177000">
        <w:rPr>
          <w:b/>
          <w:lang w:eastAsia="zh-CN"/>
        </w:rPr>
        <w:t xml:space="preserve">When a UE switches to a new </w:t>
      </w:r>
      <w:r>
        <w:rPr>
          <w:b/>
          <w:lang w:eastAsia="zh-CN"/>
        </w:rPr>
        <w:t>I</w:t>
      </w:r>
      <w:r w:rsidRPr="00177000">
        <w:rPr>
          <w:b/>
          <w:lang w:eastAsia="zh-CN"/>
        </w:rPr>
        <w:t xml:space="preserve">S criterion which is </w:t>
      </w:r>
      <w:r>
        <w:rPr>
          <w:b/>
          <w:lang w:eastAsia="zh-CN"/>
        </w:rPr>
        <w:t>more</w:t>
      </w:r>
      <w:r w:rsidRPr="00177000">
        <w:rPr>
          <w:b/>
          <w:lang w:eastAsia="zh-CN"/>
        </w:rPr>
        <w:t xml:space="preserve"> sensitive to channel quality, the counter for </w:t>
      </w:r>
      <w:r>
        <w:rPr>
          <w:b/>
          <w:lang w:eastAsia="zh-CN"/>
        </w:rPr>
        <w:t>I</w:t>
      </w:r>
      <w:r w:rsidRPr="00177000">
        <w:rPr>
          <w:b/>
          <w:lang w:eastAsia="zh-CN"/>
        </w:rPr>
        <w:t>S should be reset.</w:t>
      </w:r>
    </w:p>
    <w:p w14:paraId="35D62BB1" w14:textId="77777777" w:rsidR="00821188" w:rsidRDefault="00821188" w:rsidP="00895D71">
      <w:pPr>
        <w:tabs>
          <w:tab w:val="num" w:pos="2880"/>
        </w:tabs>
        <w:spacing w:before="120"/>
      </w:pPr>
    </w:p>
    <w:p w14:paraId="6F27E578" w14:textId="1AAD598A" w:rsidR="00652238" w:rsidRDefault="003F795E" w:rsidP="00897848">
      <w:pPr>
        <w:tabs>
          <w:tab w:val="num" w:pos="2880"/>
        </w:tabs>
        <w:spacing w:before="120"/>
        <w:jc w:val="center"/>
      </w:pPr>
      <w:r>
        <w:object w:dxaOrig="6973" w:dyaOrig="4608" w14:anchorId="43CBABD4">
          <v:shape id="_x0000_i1029" type="#_x0000_t75" style="width:254.7pt;height:168.7pt" o:ole="">
            <v:imagedata r:id="rId16" o:title=""/>
          </v:shape>
          <o:OLEObject Type="Embed" ProgID="Visio.Drawing.11" ShapeID="_x0000_i1029" DrawAspect="Content" ObjectID="_1568286094" r:id="rId17"/>
        </w:object>
      </w:r>
    </w:p>
    <w:p w14:paraId="2DD7741C" w14:textId="5DA99926" w:rsidR="00897848" w:rsidRPr="006D7B6F" w:rsidRDefault="00897848" w:rsidP="00897848">
      <w:pPr>
        <w:tabs>
          <w:tab w:val="num" w:pos="2880"/>
        </w:tabs>
        <w:spacing w:before="120" w:after="240"/>
        <w:jc w:val="center"/>
        <w:rPr>
          <w:szCs w:val="20"/>
          <w:u w:val="single"/>
          <w:lang w:eastAsia="x-none"/>
        </w:rPr>
      </w:pPr>
      <w:r>
        <w:t xml:space="preserve">Fig. </w:t>
      </w:r>
      <w:r w:rsidR="009075EE">
        <w:t>5</w:t>
      </w:r>
      <w:r>
        <w:t>. An example of service based IS counter (not be reset)</w:t>
      </w:r>
    </w:p>
    <w:p w14:paraId="18E6B480" w14:textId="206E74D5" w:rsidR="00171036" w:rsidRPr="008E70FB" w:rsidRDefault="00171036" w:rsidP="00821188">
      <w:pPr>
        <w:tabs>
          <w:tab w:val="num" w:pos="2880"/>
        </w:tabs>
        <w:spacing w:before="120"/>
        <w:rPr>
          <w:rFonts w:eastAsia="MS Mincho"/>
          <w:u w:val="single"/>
          <w:lang w:eastAsia="ja-JP"/>
        </w:rPr>
      </w:pPr>
      <w:r w:rsidRPr="008F7A7B">
        <w:rPr>
          <w:b/>
          <w:szCs w:val="20"/>
          <w:u w:val="single"/>
          <w:lang w:eastAsia="zh-CN"/>
        </w:rPr>
        <w:t>Case 2-2:</w:t>
      </w:r>
      <w:r w:rsidRPr="008E70FB">
        <w:rPr>
          <w:rFonts w:eastAsia="MS Mincho"/>
          <w:u w:val="single"/>
          <w:lang w:eastAsia="ja-JP"/>
        </w:rPr>
        <w:t xml:space="preserve"> </w:t>
      </w:r>
      <w:r w:rsidR="00821188">
        <w:rPr>
          <w:rFonts w:eastAsia="MS Mincho"/>
          <w:u w:val="single"/>
          <w:lang w:eastAsia="ja-JP"/>
        </w:rPr>
        <w:t>A</w:t>
      </w:r>
      <w:r w:rsidRPr="008E70FB">
        <w:rPr>
          <w:rFonts w:eastAsia="MS Mincho"/>
          <w:u w:val="single"/>
          <w:lang w:eastAsia="ja-JP"/>
        </w:rPr>
        <w:t xml:space="preserve"> UE </w:t>
      </w:r>
      <w:r w:rsidR="00821188" w:rsidRPr="009E2EE5">
        <w:rPr>
          <w:rFonts w:eastAsia="MS Mincho"/>
          <w:u w:val="single"/>
          <w:lang w:eastAsia="ja-JP"/>
        </w:rPr>
        <w:t xml:space="preserve">switches from </w:t>
      </w:r>
      <w:r w:rsidR="00821188" w:rsidRPr="009A322E">
        <w:rPr>
          <w:rFonts w:eastAsia="MS Mincho"/>
          <w:u w:val="single"/>
          <w:lang w:eastAsia="ja-JP"/>
        </w:rPr>
        <w:t xml:space="preserve">monitoring </w:t>
      </w:r>
      <w:r w:rsidR="00821188">
        <w:rPr>
          <w:rFonts w:eastAsia="MS Mincho"/>
          <w:u w:val="single"/>
          <w:lang w:eastAsia="ja-JP"/>
        </w:rPr>
        <w:t>c</w:t>
      </w:r>
      <w:r w:rsidR="00821188" w:rsidRPr="009A322E">
        <w:rPr>
          <w:rFonts w:eastAsia="MS Mincho"/>
          <w:u w:val="single"/>
          <w:lang w:eastAsia="ja-JP"/>
        </w:rPr>
        <w:t xml:space="preserve">riterion </w:t>
      </w:r>
      <w:r w:rsidR="00821188">
        <w:rPr>
          <w:rFonts w:eastAsia="MS Mincho"/>
          <w:u w:val="single"/>
          <w:lang w:eastAsia="ja-JP"/>
        </w:rPr>
        <w:t>2</w:t>
      </w:r>
      <w:r w:rsidR="00821188" w:rsidRPr="009E2EE5">
        <w:rPr>
          <w:rFonts w:eastAsia="MS Mincho"/>
          <w:u w:val="single"/>
          <w:lang w:eastAsia="ja-JP"/>
        </w:rPr>
        <w:t xml:space="preserve"> to </w:t>
      </w:r>
      <w:r w:rsidR="00821188">
        <w:rPr>
          <w:rFonts w:eastAsia="MS Mincho"/>
          <w:u w:val="single"/>
          <w:lang w:eastAsia="ja-JP"/>
        </w:rPr>
        <w:t>c</w:t>
      </w:r>
      <w:r w:rsidR="00821188" w:rsidRPr="009A322E">
        <w:rPr>
          <w:rFonts w:eastAsia="MS Mincho"/>
          <w:u w:val="single"/>
          <w:lang w:eastAsia="ja-JP"/>
        </w:rPr>
        <w:t xml:space="preserve">riterion </w:t>
      </w:r>
      <w:r w:rsidR="00821188">
        <w:rPr>
          <w:rFonts w:eastAsia="MS Mincho"/>
          <w:u w:val="single"/>
          <w:lang w:eastAsia="ja-JP"/>
        </w:rPr>
        <w:t>1</w:t>
      </w:r>
    </w:p>
    <w:p w14:paraId="159F8510" w14:textId="784B7835" w:rsidR="00821188" w:rsidRDefault="00821188" w:rsidP="00821188">
      <w:pPr>
        <w:tabs>
          <w:tab w:val="num" w:pos="2880"/>
        </w:tabs>
        <w:spacing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this case, if a UE works in services which are </w:t>
      </w:r>
      <w:r w:rsidRPr="00E71391">
        <w:t>sensitive to channel quality</w:t>
      </w:r>
      <w:r>
        <w:t>, it needs to use N</w:t>
      </w:r>
      <w:r>
        <w:rPr>
          <w:szCs w:val="20"/>
          <w:lang w:eastAsia="x-none"/>
        </w:rPr>
        <w:t>2(as shown in Table 1) to estimate the channel BLER.</w:t>
      </w:r>
      <w:r w:rsidRPr="00821188">
        <w:rPr>
          <w:szCs w:val="20"/>
          <w:lang w:eastAsia="x-none"/>
        </w:rPr>
        <w:t xml:space="preserve"> </w:t>
      </w:r>
      <w:r>
        <w:rPr>
          <w:szCs w:val="20"/>
          <w:lang w:eastAsia="x-none"/>
        </w:rPr>
        <w:t>O</w:t>
      </w:r>
      <w:r w:rsidRPr="00C60353">
        <w:rPr>
          <w:szCs w:val="20"/>
          <w:lang w:eastAsia="x-none"/>
        </w:rPr>
        <w:t>therwise</w:t>
      </w:r>
      <w:r>
        <w:rPr>
          <w:rFonts w:hint="eastAsia"/>
          <w:lang w:eastAsia="zh-CN"/>
        </w:rPr>
        <w:t xml:space="preserve">, </w:t>
      </w:r>
      <w:r>
        <w:t>it uses</w:t>
      </w:r>
      <w:r>
        <w:rPr>
          <w:szCs w:val="20"/>
          <w:lang w:eastAsia="x-none"/>
        </w:rPr>
        <w:t xml:space="preserve"> N1(as shown in Table 1) to estimate the channel BLER.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</w:t>
      </w:r>
      <w:r>
        <w:rPr>
          <w:lang w:eastAsia="zh-CN"/>
        </w:rPr>
        <w:t xml:space="preserve">N2 is </w:t>
      </w:r>
      <w:r w:rsidR="00053DF3">
        <w:rPr>
          <w:lang w:eastAsia="zh-CN"/>
        </w:rPr>
        <w:t>less</w:t>
      </w:r>
      <w:r>
        <w:rPr>
          <w:lang w:eastAsia="zh-CN"/>
        </w:rPr>
        <w:t xml:space="preserve"> than N1, an IS indication based on N2 must be an IS indication based on N1. So </w:t>
      </w:r>
      <w:r w:rsidRPr="003E7FEB">
        <w:rPr>
          <w:lang w:eastAsia="zh-CN"/>
        </w:rPr>
        <w:t xml:space="preserve">when a UE switches from </w:t>
      </w:r>
      <w:r w:rsidRPr="009A322E">
        <w:rPr>
          <w:lang w:eastAsia="zh-CN"/>
        </w:rPr>
        <w:t xml:space="preserve">monitoring criterion </w:t>
      </w:r>
      <w:r>
        <w:rPr>
          <w:lang w:eastAsia="zh-CN"/>
        </w:rPr>
        <w:t>2</w:t>
      </w:r>
      <w:r w:rsidRPr="009A322E">
        <w:rPr>
          <w:lang w:eastAsia="zh-CN"/>
        </w:rPr>
        <w:t xml:space="preserve"> to criterion</w:t>
      </w:r>
      <w:r>
        <w:rPr>
          <w:lang w:eastAsia="zh-CN"/>
        </w:rPr>
        <w:t xml:space="preserve"> 1</w:t>
      </w:r>
      <w:r w:rsidRPr="003E7FEB">
        <w:rPr>
          <w:lang w:eastAsia="zh-CN"/>
        </w:rPr>
        <w:t xml:space="preserve">, the counter for </w:t>
      </w:r>
      <w:r>
        <w:rPr>
          <w:lang w:eastAsia="zh-CN"/>
        </w:rPr>
        <w:t>I</w:t>
      </w:r>
      <w:r w:rsidRPr="003E7FEB">
        <w:rPr>
          <w:lang w:eastAsia="zh-CN"/>
        </w:rPr>
        <w:t xml:space="preserve">S should </w:t>
      </w:r>
      <w:r>
        <w:rPr>
          <w:lang w:eastAsia="zh-CN"/>
        </w:rPr>
        <w:t xml:space="preserve">not </w:t>
      </w:r>
      <w:r w:rsidRPr="003E7FEB">
        <w:rPr>
          <w:lang w:eastAsia="zh-CN"/>
        </w:rPr>
        <w:t>be reset</w:t>
      </w:r>
      <w:r>
        <w:t>, as shown in Fig 5</w:t>
      </w:r>
      <w:r w:rsidRPr="00787467">
        <w:t>.</w:t>
      </w:r>
    </w:p>
    <w:p w14:paraId="029406E9" w14:textId="0A9F5C51" w:rsidR="004D03C8" w:rsidRDefault="004D03C8" w:rsidP="004D03C8">
      <w:pPr>
        <w:tabs>
          <w:tab w:val="num" w:pos="2880"/>
        </w:tabs>
        <w:spacing w:before="120"/>
        <w:rPr>
          <w:b/>
        </w:rPr>
      </w:pPr>
      <w:r w:rsidRPr="00161294">
        <w:rPr>
          <w:b/>
          <w:lang w:eastAsia="zh-CN"/>
        </w:rPr>
        <w:t>P</w:t>
      </w:r>
      <w:r w:rsidRPr="00161294">
        <w:rPr>
          <w:rFonts w:hint="eastAsia"/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Pr="0016129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177000">
        <w:rPr>
          <w:b/>
          <w:lang w:eastAsia="zh-CN"/>
        </w:rPr>
        <w:t xml:space="preserve">When a UE switches to a new </w:t>
      </w:r>
      <w:r>
        <w:rPr>
          <w:b/>
          <w:lang w:eastAsia="zh-CN"/>
        </w:rPr>
        <w:t>I</w:t>
      </w:r>
      <w:r w:rsidRPr="00177000">
        <w:rPr>
          <w:b/>
          <w:lang w:eastAsia="zh-CN"/>
        </w:rPr>
        <w:t xml:space="preserve">S criterion which is </w:t>
      </w:r>
      <w:r>
        <w:rPr>
          <w:b/>
          <w:lang w:eastAsia="zh-CN"/>
        </w:rPr>
        <w:t>less</w:t>
      </w:r>
      <w:r w:rsidRPr="00177000">
        <w:rPr>
          <w:b/>
          <w:lang w:eastAsia="zh-CN"/>
        </w:rPr>
        <w:t xml:space="preserve"> sensitive to channel quality, the counter for </w:t>
      </w:r>
      <w:r>
        <w:rPr>
          <w:b/>
          <w:lang w:eastAsia="zh-CN"/>
        </w:rPr>
        <w:t>I</w:t>
      </w:r>
      <w:r w:rsidRPr="00177000">
        <w:rPr>
          <w:b/>
          <w:lang w:eastAsia="zh-CN"/>
        </w:rPr>
        <w:t xml:space="preserve">S should </w:t>
      </w:r>
      <w:r>
        <w:rPr>
          <w:b/>
          <w:lang w:eastAsia="zh-CN"/>
        </w:rPr>
        <w:t xml:space="preserve">not </w:t>
      </w:r>
      <w:r w:rsidRPr="00177000">
        <w:rPr>
          <w:b/>
          <w:lang w:eastAsia="zh-CN"/>
        </w:rPr>
        <w:t>be reset.</w:t>
      </w:r>
    </w:p>
    <w:p w14:paraId="5866024D" w14:textId="77777777" w:rsidR="00171036" w:rsidRPr="004D03C8" w:rsidRDefault="00171036" w:rsidP="00171036">
      <w:pPr>
        <w:tabs>
          <w:tab w:val="num" w:pos="2880"/>
        </w:tabs>
        <w:spacing w:before="120"/>
        <w:rPr>
          <w:rFonts w:eastAsia="MS Mincho"/>
          <w:lang w:eastAsia="ja-JP"/>
        </w:rPr>
      </w:pP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06F8EEE6" w:rsidR="004D4EA4" w:rsidRPr="00123269" w:rsidRDefault="00123269" w:rsidP="006E5574">
      <w:pPr>
        <w:spacing w:beforeLines="50" w:before="120" w:afterLines="5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</w:t>
      </w:r>
      <w:r w:rsidR="008F7A7B">
        <w:rPr>
          <w:lang w:eastAsia="zh-CN"/>
        </w:rPr>
        <w:t xml:space="preserve">on the IS/OOS </w:t>
      </w:r>
      <w:r w:rsidR="008F7A7B" w:rsidRPr="00577C43">
        <w:rPr>
          <w:lang w:eastAsia="zh-CN"/>
        </w:rPr>
        <w:t>counting</w:t>
      </w:r>
      <w:r w:rsidR="008F7A7B">
        <w:rPr>
          <w:lang w:eastAsia="zh-CN"/>
        </w:rPr>
        <w:t xml:space="preserve"> procedure</w:t>
      </w:r>
      <w:r w:rsidR="009E7147">
        <w:rPr>
          <w:szCs w:val="20"/>
          <w:lang w:eastAsia="x-none"/>
        </w:rPr>
        <w:t xml:space="preserve">. </w:t>
      </w:r>
      <w:r w:rsidR="00E237A9">
        <w:t>B</w:t>
      </w:r>
      <w:r w:rsidR="004D4EA4">
        <w:t>ased on the above discussion</w:t>
      </w:r>
      <w:r w:rsidR="009E7147">
        <w:t>s</w:t>
      </w:r>
      <w:r w:rsidR="004D4EA4">
        <w:t xml:space="preserve">, </w:t>
      </w:r>
      <w:r w:rsidR="0026161E">
        <w:t>the following proposal</w:t>
      </w:r>
      <w:r w:rsidR="009E7147">
        <w:t xml:space="preserve">s are </w:t>
      </w:r>
      <w:r w:rsidR="0026161E">
        <w:t>drawn</w:t>
      </w:r>
      <w:r w:rsidR="001E1FAC">
        <w:t>.</w:t>
      </w:r>
    </w:p>
    <w:p w14:paraId="4155CDC0" w14:textId="77777777" w:rsidR="004D03C8" w:rsidRDefault="004D03C8" w:rsidP="004D03C8">
      <w:pPr>
        <w:tabs>
          <w:tab w:val="num" w:pos="2880"/>
        </w:tabs>
        <w:spacing w:before="120"/>
        <w:rPr>
          <w:b/>
          <w:lang w:eastAsia="zh-CN"/>
        </w:rPr>
      </w:pPr>
      <w:r w:rsidRPr="00161294">
        <w:rPr>
          <w:b/>
          <w:lang w:eastAsia="zh-CN"/>
        </w:rPr>
        <w:t>P</w:t>
      </w:r>
      <w:r w:rsidRPr="00161294">
        <w:rPr>
          <w:rFonts w:hint="eastAsia"/>
          <w:b/>
          <w:lang w:eastAsia="zh-CN"/>
        </w:rPr>
        <w:t xml:space="preserve">roposal </w:t>
      </w:r>
      <w:r w:rsidRPr="00161294">
        <w:rPr>
          <w:b/>
          <w:lang w:eastAsia="zh-CN"/>
        </w:rPr>
        <w:t>1:</w:t>
      </w:r>
      <w:r>
        <w:rPr>
          <w:b/>
          <w:lang w:eastAsia="zh-CN"/>
        </w:rPr>
        <w:t xml:space="preserve"> </w:t>
      </w:r>
      <w:r w:rsidRPr="00177000">
        <w:rPr>
          <w:b/>
          <w:lang w:eastAsia="zh-CN"/>
        </w:rPr>
        <w:t>When a UE switches to a new OOS criterion which is more sensitive to channel quality, the counter for OOS should not be reset.</w:t>
      </w:r>
    </w:p>
    <w:p w14:paraId="40117954" w14:textId="77777777" w:rsidR="004D03C8" w:rsidRDefault="004D03C8" w:rsidP="004D03C8">
      <w:pPr>
        <w:tabs>
          <w:tab w:val="num" w:pos="2880"/>
        </w:tabs>
        <w:spacing w:before="120"/>
        <w:rPr>
          <w:b/>
        </w:rPr>
      </w:pPr>
      <w:r w:rsidRPr="00161294">
        <w:rPr>
          <w:b/>
          <w:lang w:eastAsia="zh-CN"/>
        </w:rPr>
        <w:t>P</w:t>
      </w:r>
      <w:r w:rsidRPr="00161294">
        <w:rPr>
          <w:rFonts w:hint="eastAsia"/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16129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177000">
        <w:rPr>
          <w:b/>
          <w:lang w:eastAsia="zh-CN"/>
        </w:rPr>
        <w:t xml:space="preserve">When a UE switches to a new OOS criterion which is </w:t>
      </w:r>
      <w:r>
        <w:rPr>
          <w:b/>
          <w:lang w:eastAsia="zh-CN"/>
        </w:rPr>
        <w:t>less</w:t>
      </w:r>
      <w:r w:rsidRPr="00177000">
        <w:rPr>
          <w:b/>
          <w:lang w:eastAsia="zh-CN"/>
        </w:rPr>
        <w:t xml:space="preserve"> sensitive to channel quality, the counter for OOS should be reset.</w:t>
      </w:r>
    </w:p>
    <w:p w14:paraId="334D5985" w14:textId="77777777" w:rsidR="004D03C8" w:rsidRDefault="004D03C8" w:rsidP="004D03C8">
      <w:pPr>
        <w:tabs>
          <w:tab w:val="num" w:pos="2880"/>
        </w:tabs>
        <w:spacing w:before="120"/>
        <w:rPr>
          <w:b/>
        </w:rPr>
      </w:pPr>
      <w:r w:rsidRPr="00161294">
        <w:rPr>
          <w:b/>
          <w:lang w:eastAsia="zh-CN"/>
        </w:rPr>
        <w:t>P</w:t>
      </w:r>
      <w:r w:rsidRPr="00161294">
        <w:rPr>
          <w:rFonts w:hint="eastAsia"/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16129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177000">
        <w:rPr>
          <w:b/>
          <w:lang w:eastAsia="zh-CN"/>
        </w:rPr>
        <w:t xml:space="preserve">When a UE switches to a new </w:t>
      </w:r>
      <w:r>
        <w:rPr>
          <w:b/>
          <w:lang w:eastAsia="zh-CN"/>
        </w:rPr>
        <w:t>I</w:t>
      </w:r>
      <w:r w:rsidRPr="00177000">
        <w:rPr>
          <w:b/>
          <w:lang w:eastAsia="zh-CN"/>
        </w:rPr>
        <w:t xml:space="preserve">S criterion which is </w:t>
      </w:r>
      <w:r>
        <w:rPr>
          <w:b/>
          <w:lang w:eastAsia="zh-CN"/>
        </w:rPr>
        <w:t>more</w:t>
      </w:r>
      <w:r w:rsidRPr="00177000">
        <w:rPr>
          <w:b/>
          <w:lang w:eastAsia="zh-CN"/>
        </w:rPr>
        <w:t xml:space="preserve"> sensitive to channel quality, the counter for </w:t>
      </w:r>
      <w:r>
        <w:rPr>
          <w:b/>
          <w:lang w:eastAsia="zh-CN"/>
        </w:rPr>
        <w:t>I</w:t>
      </w:r>
      <w:r w:rsidRPr="00177000">
        <w:rPr>
          <w:b/>
          <w:lang w:eastAsia="zh-CN"/>
        </w:rPr>
        <w:t>S should be reset.</w:t>
      </w:r>
    </w:p>
    <w:p w14:paraId="19CE3F3A" w14:textId="77777777" w:rsidR="004D03C8" w:rsidRDefault="004D03C8" w:rsidP="004D03C8">
      <w:pPr>
        <w:tabs>
          <w:tab w:val="num" w:pos="2880"/>
        </w:tabs>
        <w:spacing w:before="120"/>
        <w:rPr>
          <w:b/>
        </w:rPr>
      </w:pPr>
      <w:r w:rsidRPr="00161294">
        <w:rPr>
          <w:b/>
          <w:lang w:eastAsia="zh-CN"/>
        </w:rPr>
        <w:t>P</w:t>
      </w:r>
      <w:r w:rsidRPr="00161294">
        <w:rPr>
          <w:rFonts w:hint="eastAsia"/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Pr="00161294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177000">
        <w:rPr>
          <w:b/>
          <w:lang w:eastAsia="zh-CN"/>
        </w:rPr>
        <w:t xml:space="preserve">When a UE switches to a new </w:t>
      </w:r>
      <w:r>
        <w:rPr>
          <w:b/>
          <w:lang w:eastAsia="zh-CN"/>
        </w:rPr>
        <w:t>I</w:t>
      </w:r>
      <w:r w:rsidRPr="00177000">
        <w:rPr>
          <w:b/>
          <w:lang w:eastAsia="zh-CN"/>
        </w:rPr>
        <w:t xml:space="preserve">S criterion which is </w:t>
      </w:r>
      <w:r>
        <w:rPr>
          <w:b/>
          <w:lang w:eastAsia="zh-CN"/>
        </w:rPr>
        <w:t>less</w:t>
      </w:r>
      <w:r w:rsidRPr="00177000">
        <w:rPr>
          <w:b/>
          <w:lang w:eastAsia="zh-CN"/>
        </w:rPr>
        <w:t xml:space="preserve"> sensitive to channel quality, the counter for </w:t>
      </w:r>
      <w:r>
        <w:rPr>
          <w:b/>
          <w:lang w:eastAsia="zh-CN"/>
        </w:rPr>
        <w:t>I</w:t>
      </w:r>
      <w:r w:rsidRPr="00177000">
        <w:rPr>
          <w:b/>
          <w:lang w:eastAsia="zh-CN"/>
        </w:rPr>
        <w:t xml:space="preserve">S should </w:t>
      </w:r>
      <w:r>
        <w:rPr>
          <w:b/>
          <w:lang w:eastAsia="zh-CN"/>
        </w:rPr>
        <w:t xml:space="preserve">not </w:t>
      </w:r>
      <w:r w:rsidRPr="00177000">
        <w:rPr>
          <w:b/>
          <w:lang w:eastAsia="zh-CN"/>
        </w:rPr>
        <w:t>be reset.</w:t>
      </w:r>
    </w:p>
    <w:p w14:paraId="34E37915" w14:textId="77777777" w:rsidR="009E7147" w:rsidRPr="004D03C8" w:rsidRDefault="009E7147" w:rsidP="009E7147">
      <w:pPr>
        <w:tabs>
          <w:tab w:val="num" w:pos="2880"/>
        </w:tabs>
        <w:spacing w:before="120"/>
        <w:rPr>
          <w:lang w:eastAsia="zh-CN"/>
        </w:rPr>
      </w:pP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63AFD838" w14:textId="772F850B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NRAH2</w:t>
      </w:r>
      <w:r>
        <w:rPr>
          <w:lang w:eastAsia="zh-CN"/>
        </w:rPr>
        <w:t>”, 2017-6.</w:t>
      </w:r>
    </w:p>
    <w:p w14:paraId="5F51E036" w14:textId="6E95C3F9" w:rsidR="001739BE" w:rsidRPr="00EF3560" w:rsidRDefault="00EF3560" w:rsidP="006E3243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NRAH3</w:t>
      </w:r>
      <w:r>
        <w:rPr>
          <w:lang w:eastAsia="zh-CN"/>
        </w:rPr>
        <w:t>”, 2017-9.</w:t>
      </w:r>
    </w:p>
    <w:sectPr w:rsidR="001739BE" w:rsidRPr="00EF356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68A29" w14:textId="77777777" w:rsidR="0020171A" w:rsidRDefault="0020171A">
      <w:r>
        <w:separator/>
      </w:r>
    </w:p>
  </w:endnote>
  <w:endnote w:type="continuationSeparator" w:id="0">
    <w:p w14:paraId="2E8F5120" w14:textId="77777777" w:rsidR="0020171A" w:rsidRDefault="0020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7BFF6" w14:textId="77777777" w:rsidR="0020171A" w:rsidRDefault="0020171A">
      <w:r>
        <w:separator/>
      </w:r>
    </w:p>
  </w:footnote>
  <w:footnote w:type="continuationSeparator" w:id="0">
    <w:p w14:paraId="65C45A1D" w14:textId="77777777" w:rsidR="0020171A" w:rsidRDefault="00201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A417E13"/>
    <w:multiLevelType w:val="hybridMultilevel"/>
    <w:tmpl w:val="E648F76C"/>
    <w:lvl w:ilvl="0" w:tplc="B41406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BC5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8137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F25344">
      <w:start w:val="5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D8E368">
      <w:start w:val="5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96B020">
      <w:start w:val="50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90AE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225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8CC1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2E53B8"/>
    <w:multiLevelType w:val="hybridMultilevel"/>
    <w:tmpl w:val="F7B6B48A"/>
    <w:lvl w:ilvl="0" w:tplc="925EA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83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E9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5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D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63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8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6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36D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2C182A"/>
    <w:multiLevelType w:val="hybridMultilevel"/>
    <w:tmpl w:val="513A6F0C"/>
    <w:lvl w:ilvl="0" w:tplc="8228997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860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FC16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A6A5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BECF1C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108EF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206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1425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00A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AAF2C23"/>
    <w:multiLevelType w:val="hybridMultilevel"/>
    <w:tmpl w:val="0AC20A60"/>
    <w:lvl w:ilvl="0" w:tplc="5706FE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06C3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625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0F08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82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EBA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3B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F2A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41B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A2A0138"/>
    <w:multiLevelType w:val="hybridMultilevel"/>
    <w:tmpl w:val="EE247B92"/>
    <w:lvl w:ilvl="0" w:tplc="1494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474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34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10B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68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D0E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0C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B29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07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5EC62F6D"/>
    <w:multiLevelType w:val="hybridMultilevel"/>
    <w:tmpl w:val="60D2D4DC"/>
    <w:lvl w:ilvl="0" w:tplc="7C9CD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45F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89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84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64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C8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8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81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8D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7F154C9"/>
    <w:multiLevelType w:val="hybridMultilevel"/>
    <w:tmpl w:val="BFD4E126"/>
    <w:lvl w:ilvl="0" w:tplc="0FAEC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0AC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C41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6BEBE">
      <w:start w:val="5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96D0">
      <w:start w:val="5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EF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E03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6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41436C"/>
    <w:multiLevelType w:val="hybridMultilevel"/>
    <w:tmpl w:val="783AB90C"/>
    <w:lvl w:ilvl="0" w:tplc="7E6C88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7A6BE2">
      <w:start w:val="45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0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03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08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F6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02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DE5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81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23"/>
  </w:num>
  <w:num w:numId="4">
    <w:abstractNumId w:val="24"/>
  </w:num>
  <w:num w:numId="5">
    <w:abstractNumId w:val="18"/>
  </w:num>
  <w:num w:numId="6">
    <w:abstractNumId w:val="9"/>
  </w:num>
  <w:num w:numId="7">
    <w:abstractNumId w:val="21"/>
  </w:num>
  <w:num w:numId="8">
    <w:abstractNumId w:val="10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4"/>
  </w:num>
  <w:num w:numId="15">
    <w:abstractNumId w:val="1"/>
  </w:num>
  <w:num w:numId="16">
    <w:abstractNumId w:val="22"/>
  </w:num>
  <w:num w:numId="17">
    <w:abstractNumId w:val="11"/>
  </w:num>
  <w:num w:numId="18">
    <w:abstractNumId w:val="3"/>
  </w:num>
  <w:num w:numId="19">
    <w:abstractNumId w:val="15"/>
  </w:num>
  <w:num w:numId="20">
    <w:abstractNumId w:val="5"/>
  </w:num>
  <w:num w:numId="21">
    <w:abstractNumId w:val="12"/>
  </w:num>
  <w:num w:numId="22">
    <w:abstractNumId w:val="7"/>
  </w:num>
  <w:num w:numId="23">
    <w:abstractNumId w:val="20"/>
  </w:num>
  <w:num w:numId="24">
    <w:abstractNumId w:val="2"/>
  </w:num>
  <w:num w:numId="25">
    <w:abstractNumId w:val="6"/>
  </w:num>
  <w:num w:numId="26">
    <w:abstractNumId w:val="19"/>
  </w:num>
  <w:num w:numId="27">
    <w:abstractNumId w:val="25"/>
  </w:num>
  <w:num w:numId="28">
    <w:abstractNumId w:val="8"/>
  </w:num>
  <w:num w:numId="2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FA5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0A8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405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DF3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122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A6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AD9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498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4AD"/>
    <w:rsid w:val="0009571F"/>
    <w:rsid w:val="00095AA6"/>
    <w:rsid w:val="00095CCF"/>
    <w:rsid w:val="00096356"/>
    <w:rsid w:val="000963A6"/>
    <w:rsid w:val="00096938"/>
    <w:rsid w:val="00096EBB"/>
    <w:rsid w:val="00096F8F"/>
    <w:rsid w:val="000974A6"/>
    <w:rsid w:val="00097710"/>
    <w:rsid w:val="0009781E"/>
    <w:rsid w:val="00097C99"/>
    <w:rsid w:val="00097F7E"/>
    <w:rsid w:val="000A0653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1859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BAF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163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47D"/>
    <w:rsid w:val="00121A90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6EF7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94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036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9BE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00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07D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24E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71A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695"/>
    <w:rsid w:val="00213CC4"/>
    <w:rsid w:val="002140FF"/>
    <w:rsid w:val="0021421D"/>
    <w:rsid w:val="002147FA"/>
    <w:rsid w:val="00214DAF"/>
    <w:rsid w:val="00215477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0F9C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DFA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27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654D"/>
    <w:rsid w:val="002666B0"/>
    <w:rsid w:val="00266B13"/>
    <w:rsid w:val="00267007"/>
    <w:rsid w:val="0026779C"/>
    <w:rsid w:val="00267901"/>
    <w:rsid w:val="0027019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5A8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63F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D2E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38D2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AC5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27D4A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66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3BE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6FB6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128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E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95E"/>
    <w:rsid w:val="003F7A89"/>
    <w:rsid w:val="003F7C90"/>
    <w:rsid w:val="0040017E"/>
    <w:rsid w:val="00400628"/>
    <w:rsid w:val="0040126E"/>
    <w:rsid w:val="00401998"/>
    <w:rsid w:val="0040207B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6FAF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37B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4FD4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48C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08B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82A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0E27"/>
    <w:rsid w:val="004B179A"/>
    <w:rsid w:val="004B1A09"/>
    <w:rsid w:val="004B1BFF"/>
    <w:rsid w:val="004B2435"/>
    <w:rsid w:val="004B263B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3C8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63D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1BF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4D5E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8C6"/>
    <w:rsid w:val="00576D6C"/>
    <w:rsid w:val="00577A2E"/>
    <w:rsid w:val="00577A7D"/>
    <w:rsid w:val="00577C43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B1E"/>
    <w:rsid w:val="005A4E75"/>
    <w:rsid w:val="005A60F4"/>
    <w:rsid w:val="005A6445"/>
    <w:rsid w:val="005A65FC"/>
    <w:rsid w:val="005A68E8"/>
    <w:rsid w:val="005A71C1"/>
    <w:rsid w:val="005A7858"/>
    <w:rsid w:val="005A7F7B"/>
    <w:rsid w:val="005A7FF6"/>
    <w:rsid w:val="005B0542"/>
    <w:rsid w:val="005B0A1E"/>
    <w:rsid w:val="005B0E64"/>
    <w:rsid w:val="005B0F40"/>
    <w:rsid w:val="005B1267"/>
    <w:rsid w:val="005B15F2"/>
    <w:rsid w:val="005B1835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70B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C9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44B"/>
    <w:rsid w:val="005E096B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1D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606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DCA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5E1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53B"/>
    <w:rsid w:val="006508ED"/>
    <w:rsid w:val="00650A06"/>
    <w:rsid w:val="0065120D"/>
    <w:rsid w:val="006515BE"/>
    <w:rsid w:val="00651A08"/>
    <w:rsid w:val="00651CA4"/>
    <w:rsid w:val="00651E7D"/>
    <w:rsid w:val="00652238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72D"/>
    <w:rsid w:val="0068545E"/>
    <w:rsid w:val="00685498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120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95A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288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B6F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A72"/>
    <w:rsid w:val="006E3DA9"/>
    <w:rsid w:val="006E45F3"/>
    <w:rsid w:val="006E4A2F"/>
    <w:rsid w:val="006E4C48"/>
    <w:rsid w:val="006E4ED4"/>
    <w:rsid w:val="006E5286"/>
    <w:rsid w:val="006E5574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016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13D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231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BB3"/>
    <w:rsid w:val="00763EC5"/>
    <w:rsid w:val="00764194"/>
    <w:rsid w:val="0076463F"/>
    <w:rsid w:val="00764858"/>
    <w:rsid w:val="0076493E"/>
    <w:rsid w:val="00764953"/>
    <w:rsid w:val="00764CA4"/>
    <w:rsid w:val="00764DD8"/>
    <w:rsid w:val="007651B3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B22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B2"/>
    <w:rsid w:val="00786BC9"/>
    <w:rsid w:val="00786D72"/>
    <w:rsid w:val="00786E71"/>
    <w:rsid w:val="00787467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83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824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188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18E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A41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CE4"/>
    <w:rsid w:val="008950FE"/>
    <w:rsid w:val="008951DB"/>
    <w:rsid w:val="008952E6"/>
    <w:rsid w:val="008953B2"/>
    <w:rsid w:val="00895865"/>
    <w:rsid w:val="00895D71"/>
    <w:rsid w:val="00896322"/>
    <w:rsid w:val="00896735"/>
    <w:rsid w:val="00896C81"/>
    <w:rsid w:val="00896D83"/>
    <w:rsid w:val="008970BF"/>
    <w:rsid w:val="008975E6"/>
    <w:rsid w:val="00897848"/>
    <w:rsid w:val="00897A1B"/>
    <w:rsid w:val="00897AEC"/>
    <w:rsid w:val="00897C63"/>
    <w:rsid w:val="008A0546"/>
    <w:rsid w:val="008A060A"/>
    <w:rsid w:val="008A081E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2E8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3FC6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3C1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C9E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656"/>
    <w:rsid w:val="008E6B63"/>
    <w:rsid w:val="008E70FB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A7B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E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3B4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A57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C7C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2FE5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2C8D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22E"/>
    <w:rsid w:val="009A3A86"/>
    <w:rsid w:val="009A3CAC"/>
    <w:rsid w:val="009A3E27"/>
    <w:rsid w:val="009A4869"/>
    <w:rsid w:val="009A4A12"/>
    <w:rsid w:val="009A4A88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57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421"/>
    <w:rsid w:val="009D4042"/>
    <w:rsid w:val="009D4308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252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2EE5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47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5D26"/>
    <w:rsid w:val="00A06119"/>
    <w:rsid w:val="00A06B81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1B"/>
    <w:rsid w:val="00A22930"/>
    <w:rsid w:val="00A229AD"/>
    <w:rsid w:val="00A22DF7"/>
    <w:rsid w:val="00A23859"/>
    <w:rsid w:val="00A2402C"/>
    <w:rsid w:val="00A242C3"/>
    <w:rsid w:val="00A24922"/>
    <w:rsid w:val="00A24B21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2ED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0B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1E5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1D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122"/>
    <w:rsid w:val="00AC5243"/>
    <w:rsid w:val="00AC5548"/>
    <w:rsid w:val="00AC5BB9"/>
    <w:rsid w:val="00AC63D7"/>
    <w:rsid w:val="00AC66CB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91F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117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0F4A"/>
    <w:rsid w:val="00B511CE"/>
    <w:rsid w:val="00B514B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6E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773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6DFC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154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AA4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323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587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5EE3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84"/>
    <w:rsid w:val="00C36DBC"/>
    <w:rsid w:val="00C3705B"/>
    <w:rsid w:val="00C37259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928"/>
    <w:rsid w:val="00C42984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353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77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A9D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DBB"/>
    <w:rsid w:val="00CD0F5D"/>
    <w:rsid w:val="00CD196B"/>
    <w:rsid w:val="00CD1C0B"/>
    <w:rsid w:val="00CD2225"/>
    <w:rsid w:val="00CD2336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578F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A92"/>
    <w:rsid w:val="00CF2EB4"/>
    <w:rsid w:val="00CF353B"/>
    <w:rsid w:val="00CF3789"/>
    <w:rsid w:val="00CF4247"/>
    <w:rsid w:val="00CF44CE"/>
    <w:rsid w:val="00CF4AA6"/>
    <w:rsid w:val="00CF4C4F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6DB2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01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991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99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81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71A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480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EA1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0DB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7E1"/>
    <w:rsid w:val="00E07877"/>
    <w:rsid w:val="00E07C85"/>
    <w:rsid w:val="00E07EA3"/>
    <w:rsid w:val="00E07F4D"/>
    <w:rsid w:val="00E11654"/>
    <w:rsid w:val="00E125BD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3C5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1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391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2BF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BE7"/>
    <w:rsid w:val="00E93C5B"/>
    <w:rsid w:val="00E9431E"/>
    <w:rsid w:val="00E94557"/>
    <w:rsid w:val="00E947A6"/>
    <w:rsid w:val="00E94BFA"/>
    <w:rsid w:val="00E94E49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A34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560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C5"/>
    <w:rsid w:val="00F0102B"/>
    <w:rsid w:val="00F0169A"/>
    <w:rsid w:val="00F0172B"/>
    <w:rsid w:val="00F01B42"/>
    <w:rsid w:val="00F021A0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0A5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040"/>
    <w:rsid w:val="00F35873"/>
    <w:rsid w:val="00F35920"/>
    <w:rsid w:val="00F364C3"/>
    <w:rsid w:val="00F366A5"/>
    <w:rsid w:val="00F36C5F"/>
    <w:rsid w:val="00F36E8C"/>
    <w:rsid w:val="00F37259"/>
    <w:rsid w:val="00F37552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77F55"/>
    <w:rsid w:val="00F80039"/>
    <w:rsid w:val="00F80399"/>
    <w:rsid w:val="00F807E7"/>
    <w:rsid w:val="00F80A04"/>
    <w:rsid w:val="00F80EB3"/>
    <w:rsid w:val="00F812C8"/>
    <w:rsid w:val="00F8132D"/>
    <w:rsid w:val="00F814A5"/>
    <w:rsid w:val="00F8173F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55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18BB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E55"/>
    <w:rsid w:val="00FB7F75"/>
    <w:rsid w:val="00FC0077"/>
    <w:rsid w:val="00FC0150"/>
    <w:rsid w:val="00FC03AB"/>
    <w:rsid w:val="00FC0BED"/>
    <w:rsid w:val="00FC0F3B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B34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66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120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17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822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363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183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8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51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67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96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18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29684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2596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8256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2111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9032">
          <w:marLeft w:val="99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0817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162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79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780">
          <w:marLeft w:val="39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9605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79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6296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758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4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14AD9-400D-455F-A615-F90963C6C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4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8385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50</cp:revision>
  <cp:lastPrinted>2015-03-27T14:25:00Z</cp:lastPrinted>
  <dcterms:created xsi:type="dcterms:W3CDTF">2017-08-10T09:28:00Z</dcterms:created>
  <dcterms:modified xsi:type="dcterms:W3CDTF">2017-09-30T06:15:00Z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